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68333" w14:textId="68C0FD09" w:rsidR="00510345" w:rsidRPr="00510345" w:rsidRDefault="00510345" w:rsidP="00510345">
      <w:pPr>
        <w:rPr>
          <w:b/>
          <w:smallCaps/>
          <w:color w:val="0095D5"/>
        </w:rPr>
      </w:pPr>
      <w:r>
        <w:rPr>
          <w:b/>
          <w:smallCaps/>
          <w:color w:val="0095D5"/>
        </w:rPr>
        <w:t>PERFECT PERFORMEN MET SENNHEISER PRO</w:t>
      </w:r>
    </w:p>
    <w:p w14:paraId="50DF65F3" w14:textId="557CA26A" w:rsidR="00625081" w:rsidRPr="00E26AC0" w:rsidRDefault="002A3F92" w:rsidP="00E26AC0">
      <w:pPr>
        <w:spacing w:after="0" w:line="360" w:lineRule="auto"/>
        <w:rPr>
          <w:rFonts w:ascii="Sennheiser Office" w:eastAsia="Sennheiser Office" w:hAnsi="Sennheiser Office" w:cs="Sennheiser Office"/>
          <w:b/>
          <w:i/>
          <w:sz w:val="18"/>
          <w:szCs w:val="18"/>
          <w:lang w:eastAsia="de-DE"/>
        </w:rPr>
      </w:pPr>
      <w:r w:rsidRPr="00E26AC0">
        <w:rPr>
          <w:rFonts w:ascii="Sennheiser Office" w:eastAsia="Sennheiser Office" w:hAnsi="Sennheiser Office" w:cs="Sennheiser Office"/>
          <w:b/>
          <w:i/>
          <w:sz w:val="18"/>
          <w:szCs w:val="18"/>
          <w:lang w:eastAsia="de-DE"/>
        </w:rPr>
        <w:t xml:space="preserve">Wedemark, </w:t>
      </w:r>
      <w:r w:rsidR="00B7043F" w:rsidRPr="00E26AC0">
        <w:rPr>
          <w:rFonts w:ascii="Sennheiser Office" w:eastAsia="Sennheiser Office" w:hAnsi="Sennheiser Office" w:cs="Sennheiser Office"/>
          <w:b/>
          <w:i/>
          <w:sz w:val="18"/>
          <w:szCs w:val="18"/>
          <w:lang w:eastAsia="de-DE"/>
        </w:rPr>
        <w:t>n</w:t>
      </w:r>
      <w:r w:rsidRPr="00E26AC0">
        <w:rPr>
          <w:rFonts w:ascii="Sennheiser Office" w:eastAsia="Sennheiser Office" w:hAnsi="Sennheiser Office" w:cs="Sennheiser Office"/>
          <w:b/>
          <w:i/>
          <w:sz w:val="18"/>
          <w:szCs w:val="18"/>
          <w:lang w:eastAsia="de-DE"/>
        </w:rPr>
        <w:t xml:space="preserve">ovember 2019 </w:t>
      </w:r>
      <w:r w:rsidRPr="00E26AC0">
        <w:rPr>
          <w:rFonts w:ascii="Sennheiser Office" w:eastAsia="Sennheiser Office" w:hAnsi="Sennheiser Office" w:cs="Sennheiser Office"/>
          <w:b/>
          <w:sz w:val="18"/>
          <w:szCs w:val="18"/>
          <w:lang w:eastAsia="de-DE"/>
        </w:rPr>
        <w:t xml:space="preserve">– </w:t>
      </w:r>
      <w:r w:rsidR="00A818CD" w:rsidRPr="00E26AC0">
        <w:rPr>
          <w:rFonts w:ascii="Sennheiser Office" w:eastAsia="Sennheiser Office" w:hAnsi="Sennheiser Office" w:cs="Sennheiser Office"/>
          <w:b/>
          <w:sz w:val="18"/>
          <w:szCs w:val="18"/>
          <w:lang w:eastAsia="de-DE"/>
        </w:rPr>
        <w:t>G</w:t>
      </w:r>
      <w:r w:rsidR="008A3E18" w:rsidRPr="00E26AC0">
        <w:rPr>
          <w:rFonts w:ascii="Sennheiser Office" w:eastAsia="Sennheiser Office" w:hAnsi="Sennheiser Office" w:cs="Sennheiser Office"/>
          <w:b/>
          <w:sz w:val="18"/>
          <w:szCs w:val="18"/>
          <w:lang w:eastAsia="de-DE"/>
        </w:rPr>
        <w:t>een</w:t>
      </w:r>
      <w:r w:rsidR="00F70CA8" w:rsidRPr="00E26AC0">
        <w:rPr>
          <w:rFonts w:ascii="Sennheiser Office" w:eastAsia="Sennheiser Office" w:hAnsi="Sennheiser Office" w:cs="Sennheiser Office"/>
          <w:b/>
          <w:sz w:val="18"/>
          <w:szCs w:val="18"/>
          <w:lang w:eastAsia="de-DE"/>
        </w:rPr>
        <w:t xml:space="preserve"> periode</w:t>
      </w:r>
      <w:r w:rsidR="008A3E18" w:rsidRPr="00E26AC0">
        <w:rPr>
          <w:rFonts w:ascii="Sennheiser Office" w:eastAsia="Sennheiser Office" w:hAnsi="Sennheiser Office" w:cs="Sennheiser Office"/>
          <w:b/>
          <w:sz w:val="18"/>
          <w:szCs w:val="18"/>
          <w:lang w:eastAsia="de-DE"/>
        </w:rPr>
        <w:t xml:space="preserve"> in het jaar zo </w:t>
      </w:r>
      <w:r w:rsidR="00625081" w:rsidRPr="00E26AC0">
        <w:rPr>
          <w:rFonts w:ascii="Sennheiser Office" w:eastAsia="Sennheiser Office" w:hAnsi="Sennheiser Office" w:cs="Sennheiser Office"/>
          <w:b/>
          <w:sz w:val="18"/>
          <w:szCs w:val="18"/>
          <w:lang w:eastAsia="de-DE"/>
        </w:rPr>
        <w:t>nauw verbonden</w:t>
      </w:r>
      <w:r w:rsidR="008A3E18" w:rsidRPr="00E26AC0">
        <w:rPr>
          <w:rFonts w:ascii="Sennheiser Office" w:eastAsia="Sennheiser Office" w:hAnsi="Sennheiser Office" w:cs="Sennheiser Office"/>
          <w:b/>
          <w:sz w:val="18"/>
          <w:szCs w:val="18"/>
          <w:lang w:eastAsia="de-DE"/>
        </w:rPr>
        <w:t xml:space="preserve"> met muziek </w:t>
      </w:r>
      <w:r w:rsidR="00A23F5E" w:rsidRPr="00E26AC0">
        <w:rPr>
          <w:rFonts w:ascii="Sennheiser Office" w:eastAsia="Sennheiser Office" w:hAnsi="Sennheiser Office" w:cs="Sennheiser Office"/>
          <w:b/>
          <w:sz w:val="18"/>
          <w:szCs w:val="18"/>
          <w:lang w:eastAsia="de-DE"/>
        </w:rPr>
        <w:t xml:space="preserve">als </w:t>
      </w:r>
      <w:r w:rsidR="008A3E18" w:rsidRPr="00E26AC0">
        <w:rPr>
          <w:rFonts w:ascii="Sennheiser Office" w:eastAsia="Sennheiser Office" w:hAnsi="Sennheiser Office" w:cs="Sennheiser Office"/>
          <w:b/>
          <w:sz w:val="18"/>
          <w:szCs w:val="18"/>
          <w:lang w:eastAsia="de-DE"/>
        </w:rPr>
        <w:t>de feestdagen</w:t>
      </w:r>
      <w:r w:rsidR="00A818CD" w:rsidRPr="00E26AC0">
        <w:rPr>
          <w:rFonts w:ascii="Sennheiser Office" w:eastAsia="Sennheiser Office" w:hAnsi="Sennheiser Office" w:cs="Sennheiser Office"/>
          <w:b/>
          <w:sz w:val="18"/>
          <w:szCs w:val="18"/>
          <w:lang w:eastAsia="de-DE"/>
        </w:rPr>
        <w:t>. D</w:t>
      </w:r>
      <w:r w:rsidR="00625081" w:rsidRPr="00E26AC0">
        <w:rPr>
          <w:rFonts w:ascii="Sennheiser Office" w:eastAsia="Sennheiser Office" w:hAnsi="Sennheiser Office" w:cs="Sennheiser Office"/>
          <w:b/>
          <w:sz w:val="18"/>
          <w:szCs w:val="18"/>
          <w:lang w:eastAsia="de-DE"/>
        </w:rPr>
        <w:t xml:space="preserve">enk aan </w:t>
      </w:r>
      <w:r w:rsidR="00F70CA8" w:rsidRPr="00E26AC0">
        <w:rPr>
          <w:rFonts w:ascii="Sennheiser Office" w:eastAsia="Sennheiser Office" w:hAnsi="Sennheiser Office" w:cs="Sennheiser Office"/>
          <w:b/>
          <w:sz w:val="18"/>
          <w:szCs w:val="18"/>
          <w:lang w:eastAsia="de-DE"/>
        </w:rPr>
        <w:t>al</w:t>
      </w:r>
      <w:r w:rsidR="00A818CD" w:rsidRPr="00E26AC0">
        <w:rPr>
          <w:rFonts w:ascii="Sennheiser Office" w:eastAsia="Sennheiser Office" w:hAnsi="Sennheiser Office" w:cs="Sennheiser Office"/>
          <w:b/>
          <w:sz w:val="18"/>
          <w:szCs w:val="18"/>
          <w:lang w:eastAsia="de-DE"/>
        </w:rPr>
        <w:t xml:space="preserve">le </w:t>
      </w:r>
      <w:r w:rsidR="00625081" w:rsidRPr="00E26AC0">
        <w:rPr>
          <w:rFonts w:ascii="Sennheiser Office" w:eastAsia="Sennheiser Office" w:hAnsi="Sennheiser Office" w:cs="Sennheiser Office"/>
          <w:b/>
          <w:sz w:val="18"/>
          <w:szCs w:val="18"/>
          <w:lang w:eastAsia="de-DE"/>
        </w:rPr>
        <w:t xml:space="preserve">kerstklassiekers binnen </w:t>
      </w:r>
      <w:r w:rsidR="00A818CD" w:rsidRPr="00E26AC0">
        <w:rPr>
          <w:rFonts w:ascii="Sennheiser Office" w:eastAsia="Sennheiser Office" w:hAnsi="Sennheiser Office" w:cs="Sennheiser Office"/>
          <w:b/>
          <w:sz w:val="18"/>
          <w:szCs w:val="18"/>
          <w:lang w:eastAsia="de-DE"/>
        </w:rPr>
        <w:t xml:space="preserve">het </w:t>
      </w:r>
      <w:r w:rsidR="00625081" w:rsidRPr="00E26AC0">
        <w:rPr>
          <w:rFonts w:ascii="Sennheiser Office" w:eastAsia="Sennheiser Office" w:hAnsi="Sennheiser Office" w:cs="Sennheiser Office"/>
          <w:b/>
          <w:sz w:val="18"/>
          <w:szCs w:val="18"/>
          <w:lang w:eastAsia="de-DE"/>
        </w:rPr>
        <w:t>pop</w:t>
      </w:r>
      <w:r w:rsidR="00A818CD" w:rsidRPr="00E26AC0">
        <w:rPr>
          <w:rFonts w:ascii="Sennheiser Office" w:eastAsia="Sennheiser Office" w:hAnsi="Sennheiser Office" w:cs="Sennheiser Office"/>
          <w:b/>
          <w:sz w:val="18"/>
          <w:szCs w:val="18"/>
          <w:lang w:eastAsia="de-DE"/>
        </w:rPr>
        <w:t>-</w:t>
      </w:r>
      <w:r w:rsidR="00625081" w:rsidRPr="00E26AC0">
        <w:rPr>
          <w:rFonts w:ascii="Sennheiser Office" w:eastAsia="Sennheiser Office" w:hAnsi="Sennheiser Office" w:cs="Sennheiser Office"/>
          <w:b/>
          <w:sz w:val="18"/>
          <w:szCs w:val="18"/>
          <w:lang w:eastAsia="de-DE"/>
        </w:rPr>
        <w:t xml:space="preserve"> en</w:t>
      </w:r>
      <w:r w:rsidR="00390D05" w:rsidRPr="00E26AC0">
        <w:rPr>
          <w:rFonts w:ascii="Sennheiser Office" w:eastAsia="Sennheiser Office" w:hAnsi="Sennheiser Office" w:cs="Sennheiser Office"/>
          <w:b/>
          <w:sz w:val="18"/>
          <w:szCs w:val="18"/>
          <w:lang w:eastAsia="de-DE"/>
        </w:rPr>
        <w:t xml:space="preserve"> </w:t>
      </w:r>
      <w:r w:rsidR="00625081" w:rsidRPr="00E26AC0">
        <w:rPr>
          <w:rFonts w:ascii="Sennheiser Office" w:eastAsia="Sennheiser Office" w:hAnsi="Sennheiser Office" w:cs="Sennheiser Office"/>
          <w:b/>
          <w:sz w:val="18"/>
          <w:szCs w:val="18"/>
          <w:lang w:eastAsia="de-DE"/>
        </w:rPr>
        <w:t xml:space="preserve">rockgenre. </w:t>
      </w:r>
      <w:r w:rsidR="00A818CD" w:rsidRPr="00E26AC0">
        <w:rPr>
          <w:rFonts w:ascii="Sennheiser Office" w:eastAsia="Sennheiser Office" w:hAnsi="Sennheiser Office" w:cs="Sennheiser Office"/>
          <w:b/>
          <w:sz w:val="18"/>
          <w:szCs w:val="18"/>
          <w:lang w:eastAsia="de-DE"/>
        </w:rPr>
        <w:t xml:space="preserve">Gaat </w:t>
      </w:r>
      <w:r w:rsidR="00F70CA8" w:rsidRPr="00E26AC0">
        <w:rPr>
          <w:rFonts w:ascii="Sennheiser Office" w:eastAsia="Sennheiser Office" w:hAnsi="Sennheiser Office" w:cs="Sennheiser Office"/>
          <w:b/>
          <w:sz w:val="18"/>
          <w:szCs w:val="18"/>
          <w:lang w:eastAsia="de-DE"/>
        </w:rPr>
        <w:t xml:space="preserve">je muzikale passie verder dan alleen luisteren en </w:t>
      </w:r>
      <w:r w:rsidR="00A818CD" w:rsidRPr="00E26AC0">
        <w:rPr>
          <w:rFonts w:ascii="Sennheiser Office" w:eastAsia="Sennheiser Office" w:hAnsi="Sennheiser Office" w:cs="Sennheiser Office"/>
          <w:b/>
          <w:sz w:val="18"/>
          <w:szCs w:val="18"/>
          <w:lang w:eastAsia="de-DE"/>
        </w:rPr>
        <w:t>maak</w:t>
      </w:r>
      <w:r w:rsidR="00AE2A46" w:rsidRPr="00E26AC0">
        <w:rPr>
          <w:rFonts w:ascii="Sennheiser Office" w:eastAsia="Sennheiser Office" w:hAnsi="Sennheiser Office" w:cs="Sennheiser Office"/>
          <w:b/>
          <w:sz w:val="18"/>
          <w:szCs w:val="18"/>
          <w:lang w:eastAsia="de-DE"/>
        </w:rPr>
        <w:t xml:space="preserve"> je</w:t>
      </w:r>
      <w:r w:rsidR="00A818CD" w:rsidRPr="00E26AC0">
        <w:rPr>
          <w:rFonts w:ascii="Sennheiser Office" w:eastAsia="Sennheiser Office" w:hAnsi="Sennheiser Office" w:cs="Sennheiser Office"/>
          <w:b/>
          <w:sz w:val="18"/>
          <w:szCs w:val="18"/>
          <w:lang w:eastAsia="de-DE"/>
        </w:rPr>
        <w:t xml:space="preserve"> zelf </w:t>
      </w:r>
      <w:r w:rsidR="00F70CA8" w:rsidRPr="00E26AC0">
        <w:rPr>
          <w:rFonts w:ascii="Sennheiser Office" w:eastAsia="Sennheiser Office" w:hAnsi="Sennheiser Office" w:cs="Sennheiser Office"/>
          <w:b/>
          <w:sz w:val="18"/>
          <w:szCs w:val="18"/>
          <w:lang w:eastAsia="de-DE"/>
        </w:rPr>
        <w:t xml:space="preserve">ook graag muziek, dan is de podium- en </w:t>
      </w:r>
      <w:r w:rsidR="00F535B8" w:rsidRPr="00E26AC0">
        <w:rPr>
          <w:rFonts w:ascii="Sennheiser Office" w:eastAsia="Sennheiser Office" w:hAnsi="Sennheiser Office" w:cs="Sennheiser Office"/>
          <w:b/>
          <w:sz w:val="18"/>
          <w:szCs w:val="18"/>
          <w:lang w:eastAsia="de-DE"/>
        </w:rPr>
        <w:t>opnameapparatuur</w:t>
      </w:r>
      <w:r w:rsidR="00F70CA8" w:rsidRPr="00E26AC0">
        <w:rPr>
          <w:rFonts w:ascii="Sennheiser Office" w:eastAsia="Sennheiser Office" w:hAnsi="Sennheiser Office" w:cs="Sennheiser Office"/>
          <w:b/>
          <w:sz w:val="18"/>
          <w:szCs w:val="18"/>
          <w:lang w:eastAsia="de-DE"/>
        </w:rPr>
        <w:t xml:space="preserve"> van Sennheiser onmisbaar. </w:t>
      </w:r>
      <w:r w:rsidR="00A818CD" w:rsidRPr="00E26AC0">
        <w:rPr>
          <w:rFonts w:ascii="Sennheiser Office" w:eastAsia="Sennheiser Office" w:hAnsi="Sennheiser Office" w:cs="Sennheiser Office"/>
          <w:b/>
          <w:sz w:val="18"/>
          <w:szCs w:val="18"/>
          <w:lang w:eastAsia="de-DE"/>
        </w:rPr>
        <w:t>H</w:t>
      </w:r>
      <w:r w:rsidR="00F70CA8" w:rsidRPr="00E26AC0">
        <w:rPr>
          <w:rFonts w:ascii="Sennheiser Office" w:eastAsia="Sennheiser Office" w:hAnsi="Sennheiser Office" w:cs="Sennheiser Office"/>
          <w:b/>
          <w:sz w:val="18"/>
          <w:szCs w:val="18"/>
          <w:lang w:eastAsia="de-DE"/>
        </w:rPr>
        <w:t>oofdtelefoons en microfoons van d</w:t>
      </w:r>
      <w:r w:rsidR="00A23F5E" w:rsidRPr="00E26AC0">
        <w:rPr>
          <w:rFonts w:ascii="Sennheiser Office" w:eastAsia="Sennheiser Office" w:hAnsi="Sennheiser Office" w:cs="Sennheiser Office"/>
          <w:b/>
          <w:sz w:val="18"/>
          <w:szCs w:val="18"/>
          <w:lang w:eastAsia="de-DE"/>
        </w:rPr>
        <w:t>é</w:t>
      </w:r>
      <w:r w:rsidR="00F70CA8" w:rsidRPr="00E26AC0">
        <w:rPr>
          <w:rFonts w:ascii="Sennheiser Office" w:eastAsia="Sennheiser Office" w:hAnsi="Sennheiser Office" w:cs="Sennheiser Office"/>
          <w:b/>
          <w:sz w:val="18"/>
          <w:szCs w:val="18"/>
          <w:lang w:eastAsia="de-DE"/>
        </w:rPr>
        <w:t xml:space="preserve"> audiospecialist </w:t>
      </w:r>
      <w:r w:rsidR="00A23F5E" w:rsidRPr="00E26AC0">
        <w:rPr>
          <w:rFonts w:ascii="Sennheiser Office" w:eastAsia="Sennheiser Office" w:hAnsi="Sennheiser Office" w:cs="Sennheiser Office"/>
          <w:b/>
          <w:sz w:val="18"/>
          <w:szCs w:val="18"/>
          <w:lang w:eastAsia="de-DE"/>
        </w:rPr>
        <w:t xml:space="preserve">als </w:t>
      </w:r>
      <w:r w:rsidR="00F70CA8" w:rsidRPr="00E26AC0">
        <w:rPr>
          <w:rFonts w:ascii="Sennheiser Office" w:eastAsia="Sennheiser Office" w:hAnsi="Sennheiser Office" w:cs="Sennheiser Office"/>
          <w:b/>
          <w:sz w:val="18"/>
          <w:szCs w:val="18"/>
          <w:lang w:eastAsia="de-DE"/>
        </w:rPr>
        <w:t>idea</w:t>
      </w:r>
      <w:r w:rsidR="00A03417" w:rsidRPr="00E26AC0">
        <w:rPr>
          <w:rFonts w:ascii="Sennheiser Office" w:eastAsia="Sennheiser Office" w:hAnsi="Sennheiser Office" w:cs="Sennheiser Office"/>
          <w:b/>
          <w:sz w:val="18"/>
          <w:szCs w:val="18"/>
          <w:lang w:eastAsia="de-DE"/>
        </w:rPr>
        <w:t>al</w:t>
      </w:r>
      <w:r w:rsidR="00F70CA8" w:rsidRPr="00E26AC0">
        <w:rPr>
          <w:rFonts w:ascii="Sennheiser Office" w:eastAsia="Sennheiser Office" w:hAnsi="Sennheiser Office" w:cs="Sennheiser Office"/>
          <w:b/>
          <w:sz w:val="18"/>
          <w:szCs w:val="18"/>
          <w:lang w:eastAsia="de-DE"/>
        </w:rPr>
        <w:t xml:space="preserve"> cadeau om het hart van een muzikant deze kerst sneller te laten kloppen!</w:t>
      </w:r>
    </w:p>
    <w:p w14:paraId="2556F259" w14:textId="77777777" w:rsidR="002A3F92" w:rsidRPr="002A3F92" w:rsidRDefault="002A3F92" w:rsidP="002A3F92">
      <w:pPr>
        <w:spacing w:before="203" w:after="390" w:line="39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</w:pPr>
      <w:r>
        <w:rPr>
          <w:noProof/>
        </w:rPr>
        <w:drawing>
          <wp:inline distT="0" distB="0" distL="0" distR="0" wp14:anchorId="58A35D76" wp14:editId="0E4551B6">
            <wp:extent cx="2768600" cy="3314700"/>
            <wp:effectExtent l="0" t="0" r="0" b="0"/>
            <wp:docPr id="1" name="Afbeelding 1" descr="Story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ory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55233" w14:textId="7F44E72C" w:rsidR="002A3F92" w:rsidRPr="00E26AC0" w:rsidRDefault="00F535B8" w:rsidP="00E26AC0">
      <w:pPr>
        <w:spacing w:after="390" w:line="390" w:lineRule="atLeast"/>
        <w:rPr>
          <w:rFonts w:ascii="Sennheiser Office" w:eastAsia="Sennheiser Office" w:hAnsi="Sennheiser Office" w:cs="Sennheiser Office"/>
          <w:b/>
          <w:smallCaps/>
          <w:color w:val="0095D5"/>
          <w:sz w:val="18"/>
          <w:szCs w:val="18"/>
          <w:lang w:val="en-US" w:eastAsia="de-DE"/>
        </w:rPr>
      </w:pPr>
      <w:r w:rsidRPr="00E26AC0">
        <w:rPr>
          <w:rFonts w:ascii="Sennheiser Office" w:eastAsia="Sennheiser Office" w:hAnsi="Sennheiser Office" w:cs="Sennheiser Office"/>
          <w:b/>
          <w:color w:val="000000"/>
          <w:sz w:val="18"/>
          <w:szCs w:val="18"/>
          <w:lang w:eastAsia="de-DE"/>
        </w:rPr>
        <w:t>Direct</w:t>
      </w:r>
      <w:r w:rsidR="00AE2A46" w:rsidRPr="00E26AC0">
        <w:rPr>
          <w:rFonts w:ascii="Sennheiser Office" w:eastAsia="Sennheiser Office" w:hAnsi="Sennheiser Office" w:cs="Sennheiser Office"/>
          <w:b/>
          <w:color w:val="000000"/>
          <w:sz w:val="18"/>
          <w:szCs w:val="18"/>
          <w:lang w:eastAsia="de-DE"/>
        </w:rPr>
        <w:t>-</w:t>
      </w:r>
      <w:r w:rsidRPr="00E26AC0">
        <w:rPr>
          <w:rFonts w:ascii="Sennheiser Office" w:eastAsia="Sennheiser Office" w:hAnsi="Sennheiser Office" w:cs="Sennheiser Office"/>
          <w:b/>
          <w:color w:val="000000"/>
          <w:sz w:val="18"/>
          <w:szCs w:val="18"/>
          <w:lang w:eastAsia="de-DE"/>
        </w:rPr>
        <w:t>klaar</w:t>
      </w:r>
      <w:r w:rsidR="00AE2A46" w:rsidRPr="00E26AC0">
        <w:rPr>
          <w:rFonts w:ascii="Sennheiser Office" w:eastAsia="Sennheiser Office" w:hAnsi="Sennheiser Office" w:cs="Sennheiser Office"/>
          <w:b/>
          <w:color w:val="000000"/>
          <w:sz w:val="18"/>
          <w:szCs w:val="18"/>
          <w:lang w:eastAsia="de-DE"/>
        </w:rPr>
        <w:t>-</w:t>
      </w:r>
      <w:r w:rsidRPr="00E26AC0">
        <w:rPr>
          <w:rFonts w:ascii="Sennheiser Office" w:eastAsia="Sennheiser Office" w:hAnsi="Sennheiser Office" w:cs="Sennheiser Office"/>
          <w:b/>
          <w:color w:val="000000"/>
          <w:sz w:val="18"/>
          <w:szCs w:val="18"/>
          <w:lang w:eastAsia="de-DE"/>
        </w:rPr>
        <w:t>draadloos systeem voor startende performers</w:t>
      </w:r>
      <w:r w:rsidR="00DD7BAF">
        <w:rPr>
          <w:rFonts w:ascii="&amp;quot" w:eastAsia="Times New Roman" w:hAnsi="&amp;quot" w:cs="Times New Roman"/>
          <w:b/>
          <w:bCs/>
          <w:color w:val="1A1A1A"/>
          <w:sz w:val="24"/>
          <w:szCs w:val="24"/>
          <w:lang w:eastAsia="nl-NL"/>
        </w:rPr>
        <w:br/>
      </w:r>
      <w:r w:rsidR="002A3F92" w:rsidRPr="00E26AC0">
        <w:rPr>
          <w:rFonts w:ascii="Sennheiser Office" w:eastAsia="Sennheiser Office" w:hAnsi="Sennheiser Office" w:cs="Sennheiser Office"/>
          <w:b/>
          <w:smallCaps/>
          <w:color w:val="0095D5"/>
          <w:sz w:val="18"/>
          <w:szCs w:val="18"/>
          <w:lang w:eastAsia="de-DE"/>
        </w:rPr>
        <w:t>XS WIRELESS DIGITAL</w:t>
      </w:r>
      <w:r w:rsidR="00E26AC0">
        <w:rPr>
          <w:rFonts w:ascii="Sennheiser Office" w:eastAsia="Sennheiser Office" w:hAnsi="Sennheiser Office" w:cs="Sennheiser Office"/>
          <w:b/>
          <w:smallCaps/>
          <w:color w:val="0095D5"/>
          <w:sz w:val="18"/>
          <w:szCs w:val="18"/>
          <w:lang w:eastAsia="de-DE"/>
        </w:rPr>
        <w:br/>
      </w:r>
      <w:r w:rsidR="00E26AC0">
        <w:rPr>
          <w:rFonts w:ascii="Sennheiser Office" w:eastAsia="Sennheiser Office" w:hAnsi="Sennheiser Office" w:cs="Sennheiser Office"/>
          <w:b/>
          <w:smallCaps/>
          <w:color w:val="0095D5"/>
          <w:sz w:val="18"/>
          <w:szCs w:val="18"/>
          <w:lang w:eastAsia="de-DE"/>
        </w:rPr>
        <w:br/>
      </w:r>
      <w:r w:rsidR="00E26AC0" w:rsidRPr="00E26AC0">
        <w:rPr>
          <w:rFonts w:ascii="Sennheiser Office" w:eastAsia="Sennheiser Office" w:hAnsi="Sennheiser Office" w:cs="Sennheiser Office"/>
          <w:color w:val="000000"/>
          <w:sz w:val="18"/>
          <w:szCs w:val="18"/>
          <w:lang w:eastAsia="de-DE"/>
        </w:rPr>
        <w:t xml:space="preserve">+ </w:t>
      </w:r>
      <w:r w:rsidR="008D5CD6" w:rsidRPr="00E26AC0">
        <w:rPr>
          <w:rFonts w:ascii="Sennheiser Office" w:eastAsia="Sennheiser Office" w:hAnsi="Sennheiser Office" w:cs="Sennheiser Office"/>
          <w:color w:val="000000"/>
          <w:sz w:val="18"/>
          <w:szCs w:val="18"/>
          <w:lang w:eastAsia="de-DE"/>
        </w:rPr>
        <w:t xml:space="preserve">Eenvoudig te gebruiken draadloos systeem, direct klaar  dankzij </w:t>
      </w:r>
      <w:r w:rsidR="004030B6" w:rsidRPr="00E26AC0">
        <w:rPr>
          <w:rFonts w:ascii="Sennheiser Office" w:eastAsia="Sennheiser Office" w:hAnsi="Sennheiser Office" w:cs="Sennheiser Office"/>
          <w:color w:val="000000"/>
          <w:sz w:val="18"/>
          <w:szCs w:val="18"/>
          <w:lang w:eastAsia="de-DE"/>
        </w:rPr>
        <w:t>de</w:t>
      </w:r>
      <w:r w:rsidR="00AE2A46" w:rsidRPr="00E26AC0">
        <w:rPr>
          <w:rFonts w:ascii="Sennheiser Office" w:eastAsia="Sennheiser Office" w:hAnsi="Sennheiser Office" w:cs="Sennheiser Office"/>
          <w:color w:val="000000"/>
          <w:sz w:val="18"/>
          <w:szCs w:val="18"/>
          <w:lang w:eastAsia="de-DE"/>
        </w:rPr>
        <w:t xml:space="preserve"> </w:t>
      </w:r>
      <w:proofErr w:type="spellStart"/>
      <w:r w:rsidR="00620FE6" w:rsidRPr="00E26AC0">
        <w:rPr>
          <w:rFonts w:ascii="Sennheiser Office" w:eastAsia="Sennheiser Office" w:hAnsi="Sennheiser Office" w:cs="Sennheiser Office"/>
          <w:color w:val="000000"/>
          <w:sz w:val="18"/>
          <w:szCs w:val="18"/>
          <w:lang w:eastAsia="de-DE"/>
        </w:rPr>
        <w:t>ééntoetsbediening</w:t>
      </w:r>
      <w:proofErr w:type="spellEnd"/>
      <w:r w:rsidR="00A03417" w:rsidRPr="00E26AC0">
        <w:rPr>
          <w:rFonts w:ascii="Sennheiser Office" w:eastAsia="Sennheiser Office" w:hAnsi="Sennheiser Office" w:cs="Sennheiser Office"/>
          <w:color w:val="000000"/>
          <w:sz w:val="18"/>
          <w:szCs w:val="18"/>
          <w:lang w:eastAsia="de-DE"/>
        </w:rPr>
        <w:t>.</w:t>
      </w:r>
      <w:r w:rsidR="00E26AC0">
        <w:rPr>
          <w:rFonts w:ascii="Sennheiser Office" w:eastAsia="Sennheiser Office" w:hAnsi="Sennheiser Office" w:cs="Sennheiser Office"/>
          <w:b/>
          <w:smallCaps/>
          <w:color w:val="0095D5"/>
          <w:sz w:val="18"/>
          <w:szCs w:val="18"/>
          <w:lang w:eastAsia="de-DE"/>
        </w:rPr>
        <w:br/>
      </w:r>
      <w:r w:rsidR="00E26AC0" w:rsidRPr="00E26AC0">
        <w:rPr>
          <w:rFonts w:ascii="Sennheiser Office" w:eastAsia="Sennheiser Office" w:hAnsi="Sennheiser Office" w:cs="Sennheiser Office"/>
          <w:color w:val="000000"/>
          <w:sz w:val="18"/>
          <w:szCs w:val="18"/>
          <w:lang w:eastAsia="de-DE"/>
        </w:rPr>
        <w:t>+</w:t>
      </w:r>
      <w:r w:rsidR="00E26AC0">
        <w:rPr>
          <w:rFonts w:ascii="Sennheiser Office" w:eastAsia="Sennheiser Office" w:hAnsi="Sennheiser Office" w:cs="Sennheiser Office"/>
          <w:color w:val="000000"/>
          <w:sz w:val="18"/>
          <w:szCs w:val="18"/>
          <w:lang w:eastAsia="de-DE"/>
        </w:rPr>
        <w:t xml:space="preserve"> </w:t>
      </w:r>
      <w:r w:rsidR="008D5CD6" w:rsidRPr="00E26AC0">
        <w:rPr>
          <w:rFonts w:ascii="Sennheiser Office" w:eastAsia="Sennheiser Office" w:hAnsi="Sennheiser Office" w:cs="Sennheiser Office"/>
          <w:color w:val="000000"/>
          <w:sz w:val="18"/>
          <w:szCs w:val="18"/>
          <w:lang w:eastAsia="de-DE"/>
        </w:rPr>
        <w:t>Werkt op</w:t>
      </w:r>
      <w:r w:rsidR="002A3F92" w:rsidRPr="00E26AC0">
        <w:rPr>
          <w:rFonts w:ascii="Sennheiser Office" w:eastAsia="Sennheiser Office" w:hAnsi="Sennheiser Office" w:cs="Sennheiser Office"/>
          <w:color w:val="000000"/>
          <w:sz w:val="18"/>
          <w:szCs w:val="18"/>
          <w:lang w:eastAsia="de-DE"/>
        </w:rPr>
        <w:t xml:space="preserve"> 2.4 GHz </w:t>
      </w:r>
      <w:r w:rsidR="004030B6" w:rsidRPr="00E26AC0">
        <w:rPr>
          <w:rFonts w:ascii="Sennheiser Office" w:eastAsia="Sennheiser Office" w:hAnsi="Sennheiser Office" w:cs="Sennheiser Office"/>
          <w:color w:val="000000"/>
          <w:sz w:val="18"/>
          <w:szCs w:val="18"/>
          <w:lang w:eastAsia="de-DE"/>
        </w:rPr>
        <w:t xml:space="preserve">en </w:t>
      </w:r>
      <w:r w:rsidR="008D6A03" w:rsidRPr="00E26AC0">
        <w:rPr>
          <w:rFonts w:ascii="Sennheiser Office" w:eastAsia="Sennheiser Office" w:hAnsi="Sennheiser Office" w:cs="Sennheiser Office"/>
          <w:color w:val="000000"/>
          <w:sz w:val="18"/>
          <w:szCs w:val="18"/>
          <w:lang w:eastAsia="de-DE"/>
        </w:rPr>
        <w:t>daarom</w:t>
      </w:r>
      <w:r w:rsidR="008D5CD6" w:rsidRPr="00E26AC0">
        <w:rPr>
          <w:rFonts w:ascii="Sennheiser Office" w:eastAsia="Sennheiser Office" w:hAnsi="Sennheiser Office" w:cs="Sennheiser Office"/>
          <w:color w:val="000000"/>
          <w:sz w:val="18"/>
          <w:szCs w:val="18"/>
          <w:lang w:eastAsia="de-DE"/>
        </w:rPr>
        <w:t xml:space="preserve"> wereldwijd licentievrij</w:t>
      </w:r>
      <w:r w:rsidR="00A03417" w:rsidRPr="00E26AC0">
        <w:rPr>
          <w:rFonts w:ascii="Sennheiser Office" w:eastAsia="Sennheiser Office" w:hAnsi="Sennheiser Office" w:cs="Sennheiser Office"/>
          <w:color w:val="000000"/>
          <w:sz w:val="18"/>
          <w:szCs w:val="18"/>
          <w:lang w:eastAsia="de-DE"/>
        </w:rPr>
        <w:t>.</w:t>
      </w:r>
      <w:r w:rsidR="00E26AC0">
        <w:rPr>
          <w:rFonts w:ascii="Sennheiser Office" w:eastAsia="Sennheiser Office" w:hAnsi="Sennheiser Office" w:cs="Sennheiser Office"/>
          <w:b/>
          <w:smallCaps/>
          <w:color w:val="0095D5"/>
          <w:sz w:val="18"/>
          <w:szCs w:val="18"/>
          <w:lang w:eastAsia="de-DE"/>
        </w:rPr>
        <w:br/>
      </w:r>
      <w:r w:rsidR="00E26AC0" w:rsidRPr="00E26AC0">
        <w:rPr>
          <w:rFonts w:ascii="Sennheiser Office" w:eastAsia="Sennheiser Office" w:hAnsi="Sennheiser Office" w:cs="Sennheiser Office"/>
          <w:color w:val="000000"/>
          <w:sz w:val="18"/>
          <w:szCs w:val="18"/>
          <w:lang w:eastAsia="de-DE"/>
        </w:rPr>
        <w:t>+</w:t>
      </w:r>
      <w:r w:rsidR="00E26AC0">
        <w:rPr>
          <w:rFonts w:ascii="Sennheiser Office" w:eastAsia="Sennheiser Office" w:hAnsi="Sennheiser Office" w:cs="Sennheiser Office"/>
          <w:color w:val="000000"/>
          <w:sz w:val="18"/>
          <w:szCs w:val="18"/>
          <w:lang w:eastAsia="de-DE"/>
        </w:rPr>
        <w:t xml:space="preserve"> </w:t>
      </w:r>
      <w:proofErr w:type="spellStart"/>
      <w:r w:rsidR="002A3F92" w:rsidRPr="00E26AC0">
        <w:rPr>
          <w:rFonts w:ascii="Sennheiser Office" w:eastAsia="Sennheiser Office" w:hAnsi="Sennheiser Office" w:cs="Sennheiser Office"/>
          <w:color w:val="000000"/>
          <w:sz w:val="18"/>
          <w:szCs w:val="18"/>
          <w:lang w:eastAsia="de-DE"/>
        </w:rPr>
        <w:t>Voca</w:t>
      </w:r>
      <w:r w:rsidR="008D5CD6" w:rsidRPr="00E26AC0">
        <w:rPr>
          <w:rFonts w:ascii="Sennheiser Office" w:eastAsia="Sennheiser Office" w:hAnsi="Sennheiser Office" w:cs="Sennheiser Office"/>
          <w:color w:val="000000"/>
          <w:sz w:val="18"/>
          <w:szCs w:val="18"/>
          <w:lang w:eastAsia="de-DE"/>
        </w:rPr>
        <w:t>l</w:t>
      </w:r>
      <w:proofErr w:type="spellEnd"/>
      <w:r w:rsidR="008D5CD6" w:rsidRPr="00E26AC0">
        <w:rPr>
          <w:rFonts w:ascii="Sennheiser Office" w:eastAsia="Sennheiser Office" w:hAnsi="Sennheiser Office" w:cs="Sennheiser Office"/>
          <w:color w:val="000000"/>
          <w:sz w:val="18"/>
          <w:szCs w:val="18"/>
          <w:lang w:eastAsia="de-DE"/>
        </w:rPr>
        <w:t xml:space="preserve"> S</w:t>
      </w:r>
      <w:r w:rsidR="002A3F92" w:rsidRPr="00E26AC0">
        <w:rPr>
          <w:rFonts w:ascii="Sennheiser Office" w:eastAsia="Sennheiser Office" w:hAnsi="Sennheiser Office" w:cs="Sennheiser Office"/>
          <w:color w:val="000000"/>
          <w:sz w:val="18"/>
          <w:szCs w:val="18"/>
          <w:lang w:eastAsia="de-DE"/>
        </w:rPr>
        <w:t xml:space="preserve">et </w:t>
      </w:r>
      <w:r w:rsidR="004030B6" w:rsidRPr="00E26AC0">
        <w:rPr>
          <w:rFonts w:ascii="Sennheiser Office" w:eastAsia="Sennheiser Office" w:hAnsi="Sennheiser Office" w:cs="Sennheiser Office"/>
          <w:color w:val="000000"/>
          <w:sz w:val="18"/>
          <w:szCs w:val="18"/>
          <w:lang w:eastAsia="de-DE"/>
        </w:rPr>
        <w:t xml:space="preserve">voor </w:t>
      </w:r>
      <w:r w:rsidR="008D5CD6" w:rsidRPr="00E26AC0">
        <w:rPr>
          <w:rFonts w:ascii="Sennheiser Office" w:eastAsia="Sennheiser Office" w:hAnsi="Sennheiser Office" w:cs="Sennheiser Office"/>
          <w:color w:val="000000"/>
          <w:sz w:val="18"/>
          <w:szCs w:val="18"/>
          <w:lang w:eastAsia="de-DE"/>
        </w:rPr>
        <w:t>perfect</w:t>
      </w:r>
      <w:r w:rsidR="004030B6" w:rsidRPr="00E26AC0">
        <w:rPr>
          <w:rFonts w:ascii="Sennheiser Office" w:eastAsia="Sennheiser Office" w:hAnsi="Sennheiser Office" w:cs="Sennheiser Office"/>
          <w:color w:val="000000"/>
          <w:sz w:val="18"/>
          <w:szCs w:val="18"/>
          <w:lang w:eastAsia="de-DE"/>
        </w:rPr>
        <w:t>e</w:t>
      </w:r>
      <w:r w:rsidR="008D5CD6" w:rsidRPr="00E26AC0">
        <w:rPr>
          <w:rFonts w:ascii="Sennheiser Office" w:eastAsia="Sennheiser Office" w:hAnsi="Sennheiser Office" w:cs="Sennheiser Office"/>
          <w:color w:val="000000"/>
          <w:sz w:val="18"/>
          <w:szCs w:val="18"/>
          <w:lang w:eastAsia="de-DE"/>
        </w:rPr>
        <w:t xml:space="preserve"> kerstliedjes en een Instrument Base Set voor de bijbehorende gitaar</w:t>
      </w:r>
      <w:r w:rsidR="00A03417" w:rsidRPr="00E26AC0">
        <w:rPr>
          <w:rFonts w:ascii="Sennheiser Office" w:eastAsia="Sennheiser Office" w:hAnsi="Sennheiser Office" w:cs="Sennheiser Office"/>
          <w:color w:val="000000"/>
          <w:sz w:val="18"/>
          <w:szCs w:val="18"/>
          <w:lang w:eastAsia="de-DE"/>
        </w:rPr>
        <w:t>.</w:t>
      </w:r>
      <w:r w:rsidR="002A3F92" w:rsidRPr="00E26AC0">
        <w:rPr>
          <w:rFonts w:ascii="Sennheiser Office" w:eastAsia="Sennheiser Office" w:hAnsi="Sennheiser Office" w:cs="Sennheiser Office"/>
          <w:color w:val="000000"/>
          <w:sz w:val="18"/>
          <w:szCs w:val="18"/>
          <w:lang w:eastAsia="de-DE"/>
        </w:rPr>
        <w:t xml:space="preserve"> </w:t>
      </w:r>
      <w:r w:rsidR="00E26AC0">
        <w:rPr>
          <w:rFonts w:ascii="Sennheiser Office" w:eastAsia="Sennheiser Office" w:hAnsi="Sennheiser Office" w:cs="Sennheiser Office"/>
          <w:b/>
          <w:smallCaps/>
          <w:color w:val="0095D5"/>
          <w:sz w:val="18"/>
          <w:szCs w:val="18"/>
          <w:lang w:eastAsia="de-DE"/>
        </w:rPr>
        <w:br/>
      </w:r>
      <w:r w:rsidR="00E26AC0" w:rsidRPr="00E26AC0">
        <w:rPr>
          <w:rFonts w:ascii="Sennheiser Office" w:eastAsia="Sennheiser Office" w:hAnsi="Sennheiser Office" w:cs="Sennheiser Office"/>
          <w:color w:val="000000"/>
          <w:sz w:val="18"/>
          <w:szCs w:val="18"/>
          <w:lang w:eastAsia="de-DE"/>
        </w:rPr>
        <w:t>+</w:t>
      </w:r>
      <w:r w:rsidR="00E26AC0">
        <w:rPr>
          <w:rFonts w:ascii="Sennheiser Office" w:eastAsia="Sennheiser Office" w:hAnsi="Sennheiser Office" w:cs="Sennheiser Office"/>
          <w:color w:val="000000"/>
          <w:sz w:val="18"/>
          <w:szCs w:val="18"/>
          <w:lang w:eastAsia="de-DE"/>
        </w:rPr>
        <w:t xml:space="preserve"> </w:t>
      </w:r>
      <w:r w:rsidR="008D5CD6" w:rsidRPr="00E26AC0">
        <w:rPr>
          <w:rFonts w:ascii="Sennheiser Office" w:eastAsia="Sennheiser Office" w:hAnsi="Sennheiser Office" w:cs="Sennheiser Office"/>
          <w:color w:val="000000"/>
          <w:sz w:val="18"/>
          <w:szCs w:val="18"/>
          <w:lang w:eastAsia="de-DE"/>
        </w:rPr>
        <w:t xml:space="preserve">Kies voor de </w:t>
      </w:r>
      <w:proofErr w:type="spellStart"/>
      <w:r w:rsidR="008D5CD6" w:rsidRPr="00E26AC0">
        <w:rPr>
          <w:rFonts w:ascii="Sennheiser Office" w:eastAsia="Sennheiser Office" w:hAnsi="Sennheiser Office" w:cs="Sennheiser Office"/>
          <w:color w:val="000000"/>
          <w:sz w:val="18"/>
          <w:szCs w:val="18"/>
          <w:lang w:eastAsia="de-DE"/>
        </w:rPr>
        <w:t>Pedalboard</w:t>
      </w:r>
      <w:proofErr w:type="spellEnd"/>
      <w:r w:rsidR="008D5CD6" w:rsidRPr="00E26AC0">
        <w:rPr>
          <w:rFonts w:ascii="Sennheiser Office" w:eastAsia="Sennheiser Office" w:hAnsi="Sennheiser Office" w:cs="Sennheiser Office"/>
          <w:color w:val="000000"/>
          <w:sz w:val="18"/>
          <w:szCs w:val="18"/>
          <w:lang w:eastAsia="de-DE"/>
        </w:rPr>
        <w:t xml:space="preserve"> Set om je draadloze ontvanger te integreren</w:t>
      </w:r>
      <w:r w:rsidR="00E26AC0" w:rsidRPr="00E26AC0">
        <w:rPr>
          <w:rFonts w:ascii="Sennheiser Office" w:eastAsia="Sennheiser Office" w:hAnsi="Sennheiser Office" w:cs="Sennheiser Office"/>
          <w:color w:val="000000"/>
          <w:sz w:val="18"/>
          <w:szCs w:val="18"/>
          <w:lang w:eastAsia="de-DE"/>
        </w:rPr>
        <w:t>.</w:t>
      </w:r>
      <w:r w:rsidR="00E26AC0">
        <w:rPr>
          <w:rFonts w:ascii="Sennheiser Office" w:eastAsia="Sennheiser Office" w:hAnsi="Sennheiser Office" w:cs="Sennheiser Office"/>
          <w:b/>
          <w:smallCaps/>
          <w:color w:val="0095D5"/>
          <w:sz w:val="18"/>
          <w:szCs w:val="18"/>
          <w:lang w:eastAsia="de-DE"/>
        </w:rPr>
        <w:br/>
      </w:r>
      <w:r w:rsidR="00E26AC0">
        <w:rPr>
          <w:rFonts w:ascii="Sennheiser Office" w:eastAsia="Sennheiser Office" w:hAnsi="Sennheiser Office" w:cs="Sennheiser Office"/>
          <w:b/>
          <w:smallCaps/>
          <w:color w:val="0095D5"/>
          <w:sz w:val="18"/>
          <w:szCs w:val="18"/>
          <w:lang w:eastAsia="de-DE"/>
        </w:rPr>
        <w:br/>
      </w:r>
      <w:r w:rsidR="00E26AC0" w:rsidRPr="00E26AC0">
        <w:rPr>
          <w:rFonts w:ascii="Sennheiser Office" w:eastAsia="Sennheiser Office" w:hAnsi="Sennheiser Office" w:cs="Sennheiser Office"/>
          <w:b/>
          <w:color w:val="000000"/>
          <w:sz w:val="18"/>
          <w:szCs w:val="18"/>
          <w:lang w:val="en-US" w:eastAsia="de-DE"/>
        </w:rPr>
        <w:t>CAP:</w:t>
      </w:r>
      <w:r w:rsidR="002A3F92" w:rsidRPr="00E26AC0">
        <w:rPr>
          <w:rFonts w:ascii="Sennheiser Office" w:eastAsia="Sennheiser Office" w:hAnsi="Sennheiser Office" w:cs="Sennheiser Office"/>
          <w:b/>
          <w:color w:val="000000"/>
          <w:sz w:val="18"/>
          <w:szCs w:val="18"/>
          <w:lang w:val="en-US" w:eastAsia="de-DE"/>
        </w:rPr>
        <w:br/>
        <w:t>XSW-D Vocal Set: EUR 349</w:t>
      </w:r>
      <w:r w:rsidR="00A03417" w:rsidRPr="00E26AC0">
        <w:rPr>
          <w:rFonts w:ascii="Sennheiser Office" w:eastAsia="Sennheiser Office" w:hAnsi="Sennheiser Office" w:cs="Sennheiser Office"/>
          <w:b/>
          <w:color w:val="000000"/>
          <w:sz w:val="18"/>
          <w:szCs w:val="18"/>
          <w:lang w:val="en-US" w:eastAsia="de-DE"/>
        </w:rPr>
        <w:t>,-</w:t>
      </w:r>
      <w:r w:rsidR="002A3F92" w:rsidRPr="00E26AC0">
        <w:rPr>
          <w:rFonts w:ascii="Sennheiser Office" w:eastAsia="Sennheiser Office" w:hAnsi="Sennheiser Office" w:cs="Sennheiser Office"/>
          <w:b/>
          <w:color w:val="000000"/>
          <w:sz w:val="18"/>
          <w:szCs w:val="18"/>
          <w:lang w:val="en-US" w:eastAsia="de-DE"/>
        </w:rPr>
        <w:br/>
        <w:t>XSW-D Instrument Base Set: EUR 299</w:t>
      </w:r>
      <w:r w:rsidR="00A03417" w:rsidRPr="00E26AC0">
        <w:rPr>
          <w:rFonts w:ascii="Sennheiser Office" w:eastAsia="Sennheiser Office" w:hAnsi="Sennheiser Office" w:cs="Sennheiser Office"/>
          <w:b/>
          <w:color w:val="000000"/>
          <w:sz w:val="18"/>
          <w:szCs w:val="18"/>
          <w:lang w:val="en-US" w:eastAsia="de-DE"/>
        </w:rPr>
        <w:t>,-</w:t>
      </w:r>
      <w:r w:rsidR="002A3F92" w:rsidRPr="00E26AC0">
        <w:rPr>
          <w:rFonts w:ascii="Sennheiser Office" w:eastAsia="Sennheiser Office" w:hAnsi="Sennheiser Office" w:cs="Sennheiser Office"/>
          <w:b/>
          <w:color w:val="000000"/>
          <w:sz w:val="18"/>
          <w:szCs w:val="18"/>
          <w:lang w:val="en-US" w:eastAsia="de-DE"/>
        </w:rPr>
        <w:br/>
        <w:t>XSW-D Pedalboard Set: EUR 399</w:t>
      </w:r>
      <w:r w:rsidR="00A03417" w:rsidRPr="00E26AC0">
        <w:rPr>
          <w:rFonts w:ascii="Sennheiser Office" w:eastAsia="Sennheiser Office" w:hAnsi="Sennheiser Office" w:cs="Sennheiser Office"/>
          <w:b/>
          <w:color w:val="000000"/>
          <w:sz w:val="18"/>
          <w:szCs w:val="18"/>
          <w:lang w:val="en-US" w:eastAsia="de-DE"/>
        </w:rPr>
        <w:t>,-</w:t>
      </w:r>
    </w:p>
    <w:p w14:paraId="1FFF607F" w14:textId="77777777" w:rsidR="00C17B2E" w:rsidRDefault="002A3F92" w:rsidP="002A3F92">
      <w:pPr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145C5E6E" wp14:editId="369F54FD">
            <wp:extent cx="3956050" cy="2216150"/>
            <wp:effectExtent l="0" t="0" r="6350" b="0"/>
            <wp:docPr id="2" name="Afbeelding 2" descr="Story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ory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0" cy="221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EB0B6" w14:textId="6D189A33" w:rsidR="00896DFE" w:rsidRPr="00696CB7" w:rsidRDefault="002A3F92" w:rsidP="00696CB7">
      <w:pPr>
        <w:spacing w:after="390" w:line="390" w:lineRule="atLeast"/>
        <w:rPr>
          <w:rFonts w:ascii="&amp;quot" w:eastAsia="Times New Roman" w:hAnsi="&amp;quot" w:cs="Times New Roman"/>
          <w:color w:val="1A1A1A"/>
          <w:sz w:val="24"/>
          <w:szCs w:val="24"/>
          <w:lang w:eastAsia="nl-NL"/>
        </w:rPr>
      </w:pPr>
      <w:r w:rsidRPr="00696CB7">
        <w:rPr>
          <w:rFonts w:ascii="Sennheiser Office" w:eastAsia="Sennheiser Office" w:hAnsi="Sennheiser Office" w:cs="Sennheiser Office"/>
          <w:b/>
          <w:color w:val="000000"/>
          <w:sz w:val="18"/>
          <w:szCs w:val="18"/>
          <w:lang w:eastAsia="de-DE"/>
        </w:rPr>
        <w:t>I</w:t>
      </w:r>
      <w:r w:rsidR="00A56100" w:rsidRPr="00696CB7">
        <w:rPr>
          <w:rFonts w:ascii="Sennheiser Office" w:eastAsia="Sennheiser Office" w:hAnsi="Sennheiser Office" w:cs="Sennheiser Office"/>
          <w:b/>
          <w:color w:val="000000"/>
          <w:sz w:val="18"/>
          <w:szCs w:val="18"/>
          <w:lang w:eastAsia="de-DE"/>
        </w:rPr>
        <w:t>deale i</w:t>
      </w:r>
      <w:r w:rsidRPr="00696CB7">
        <w:rPr>
          <w:rFonts w:ascii="Sennheiser Office" w:eastAsia="Sennheiser Office" w:hAnsi="Sennheiser Office" w:cs="Sennheiser Office"/>
          <w:b/>
          <w:color w:val="000000"/>
          <w:sz w:val="18"/>
          <w:szCs w:val="18"/>
          <w:lang w:eastAsia="de-DE"/>
        </w:rPr>
        <w:t>n-</w:t>
      </w:r>
      <w:proofErr w:type="spellStart"/>
      <w:r w:rsidRPr="00696CB7">
        <w:rPr>
          <w:rFonts w:ascii="Sennheiser Office" w:eastAsia="Sennheiser Office" w:hAnsi="Sennheiser Office" w:cs="Sennheiser Office"/>
          <w:b/>
          <w:color w:val="000000"/>
          <w:sz w:val="18"/>
          <w:szCs w:val="18"/>
          <w:lang w:eastAsia="de-DE"/>
        </w:rPr>
        <w:t>ears</w:t>
      </w:r>
      <w:proofErr w:type="spellEnd"/>
      <w:r w:rsidR="00DD7BAF" w:rsidRPr="00696CB7">
        <w:rPr>
          <w:rFonts w:ascii="Sennheiser Office" w:eastAsia="Sennheiser Office" w:hAnsi="Sennheiser Office" w:cs="Sennheiser Office"/>
          <w:b/>
          <w:color w:val="000000"/>
          <w:sz w:val="18"/>
          <w:szCs w:val="18"/>
          <w:lang w:eastAsia="de-DE"/>
        </w:rPr>
        <w:t xml:space="preserve"> voor </w:t>
      </w:r>
      <w:r w:rsidR="004030B6" w:rsidRPr="00696CB7">
        <w:rPr>
          <w:rFonts w:ascii="Sennheiser Office" w:eastAsia="Sennheiser Office" w:hAnsi="Sennheiser Office" w:cs="Sennheiser Office"/>
          <w:b/>
          <w:color w:val="000000"/>
          <w:sz w:val="18"/>
          <w:szCs w:val="18"/>
          <w:lang w:eastAsia="de-DE"/>
        </w:rPr>
        <w:t xml:space="preserve">de mooiste </w:t>
      </w:r>
      <w:r w:rsidR="00A5006A" w:rsidRPr="00696CB7">
        <w:rPr>
          <w:rFonts w:ascii="Sennheiser Office" w:eastAsia="Sennheiser Office" w:hAnsi="Sennheiser Office" w:cs="Sennheiser Office"/>
          <w:b/>
          <w:color w:val="000000"/>
          <w:sz w:val="18"/>
          <w:szCs w:val="18"/>
          <w:lang w:eastAsia="de-DE"/>
        </w:rPr>
        <w:t>kerstklanken</w:t>
      </w:r>
      <w:r w:rsidRPr="002A3F92">
        <w:rPr>
          <w:rFonts w:ascii="&amp;quot" w:eastAsia="Times New Roman" w:hAnsi="&amp;quot" w:cs="Times New Roman"/>
          <w:b/>
          <w:bCs/>
          <w:color w:val="1A1A1A"/>
          <w:sz w:val="24"/>
          <w:szCs w:val="24"/>
          <w:lang w:eastAsia="nl-NL"/>
        </w:rPr>
        <w:br/>
      </w:r>
      <w:r w:rsidRPr="00696CB7">
        <w:rPr>
          <w:rFonts w:ascii="Sennheiser Office" w:eastAsia="Sennheiser Office" w:hAnsi="Sennheiser Office" w:cs="Sennheiser Office"/>
          <w:b/>
          <w:smallCaps/>
          <w:color w:val="0095D5"/>
          <w:sz w:val="18"/>
          <w:szCs w:val="18"/>
          <w:lang w:eastAsia="de-DE"/>
        </w:rPr>
        <w:t>IE 40 PRO</w:t>
      </w:r>
      <w:r w:rsidR="00696CB7">
        <w:rPr>
          <w:rFonts w:ascii="&amp;quot" w:eastAsia="Times New Roman" w:hAnsi="&amp;quot" w:cs="Times New Roman"/>
          <w:color w:val="1A1A1A"/>
          <w:sz w:val="24"/>
          <w:szCs w:val="24"/>
          <w:lang w:eastAsia="nl-NL"/>
        </w:rPr>
        <w:br/>
      </w:r>
      <w:r w:rsidR="00696CB7">
        <w:rPr>
          <w:rFonts w:ascii="&amp;quot" w:eastAsia="Times New Roman" w:hAnsi="&amp;quot" w:cs="Times New Roman"/>
          <w:color w:val="1A1A1A"/>
          <w:sz w:val="24"/>
          <w:szCs w:val="24"/>
          <w:lang w:eastAsia="nl-NL"/>
        </w:rPr>
        <w:br/>
      </w:r>
      <w:r w:rsidR="00696CB7">
        <w:rPr>
          <w:rFonts w:ascii="Sennheiser Office" w:eastAsia="Sennheiser Office" w:hAnsi="Sennheiser Office" w:cs="Sennheiser Office"/>
          <w:color w:val="000000"/>
          <w:sz w:val="18"/>
          <w:szCs w:val="18"/>
          <w:lang w:eastAsia="de-DE"/>
        </w:rPr>
        <w:t xml:space="preserve">+ </w:t>
      </w:r>
      <w:r w:rsidR="001E5182" w:rsidRPr="00696CB7">
        <w:rPr>
          <w:rFonts w:ascii="Sennheiser Office" w:eastAsia="Sennheiser Office" w:hAnsi="Sennheiser Office" w:cs="Sennheiser Office"/>
          <w:color w:val="000000"/>
          <w:sz w:val="18"/>
          <w:szCs w:val="18"/>
          <w:lang w:eastAsia="de-DE"/>
        </w:rPr>
        <w:t xml:space="preserve">Krachtige, precieze monitoring </w:t>
      </w:r>
      <w:r w:rsidR="008D5CD6" w:rsidRPr="00696CB7">
        <w:rPr>
          <w:rFonts w:ascii="Sennheiser Office" w:eastAsia="Sennheiser Office" w:hAnsi="Sennheiser Office" w:cs="Sennheiser Office"/>
          <w:color w:val="000000"/>
          <w:sz w:val="18"/>
          <w:szCs w:val="18"/>
          <w:lang w:eastAsia="de-DE"/>
        </w:rPr>
        <w:t>dankzij</w:t>
      </w:r>
      <w:r w:rsidR="0000534C" w:rsidRPr="00696CB7">
        <w:rPr>
          <w:rFonts w:ascii="Sennheiser Office" w:eastAsia="Sennheiser Office" w:hAnsi="Sennheiser Office" w:cs="Sennheiser Office"/>
          <w:color w:val="000000"/>
          <w:sz w:val="18"/>
          <w:szCs w:val="18"/>
          <w:lang w:eastAsia="de-DE"/>
        </w:rPr>
        <w:t xml:space="preserve"> </w:t>
      </w:r>
      <w:r w:rsidR="001E5182" w:rsidRPr="00696CB7">
        <w:rPr>
          <w:rFonts w:ascii="Sennheiser Office" w:eastAsia="Sennheiser Office" w:hAnsi="Sennheiser Office" w:cs="Sennheiser Office"/>
          <w:color w:val="000000"/>
          <w:sz w:val="18"/>
          <w:szCs w:val="18"/>
          <w:lang w:eastAsia="de-DE"/>
        </w:rPr>
        <w:t>dynamische breedbandtransducer</w:t>
      </w:r>
      <w:r w:rsidR="00A03417" w:rsidRPr="00696CB7">
        <w:rPr>
          <w:rFonts w:ascii="Sennheiser Office" w:eastAsia="Sennheiser Office" w:hAnsi="Sennheiser Office" w:cs="Sennheiser Office"/>
          <w:color w:val="000000"/>
          <w:sz w:val="18"/>
          <w:szCs w:val="18"/>
          <w:lang w:eastAsia="de-DE"/>
        </w:rPr>
        <w:t>.</w:t>
      </w:r>
      <w:r w:rsidR="00696CB7" w:rsidRPr="00696CB7">
        <w:rPr>
          <w:rFonts w:ascii="Sennheiser Office" w:eastAsia="Sennheiser Office" w:hAnsi="Sennheiser Office" w:cs="Sennheiser Office"/>
          <w:color w:val="000000"/>
          <w:sz w:val="18"/>
          <w:szCs w:val="18"/>
          <w:lang w:eastAsia="de-DE"/>
        </w:rPr>
        <w:t>|</w:t>
      </w:r>
      <w:r w:rsidR="00696CB7" w:rsidRPr="00696CB7">
        <w:rPr>
          <w:rFonts w:ascii="Sennheiser Office" w:eastAsia="Sennheiser Office" w:hAnsi="Sennheiser Office" w:cs="Sennheiser Office"/>
          <w:color w:val="000000"/>
          <w:sz w:val="18"/>
          <w:szCs w:val="18"/>
          <w:lang w:eastAsia="de-DE"/>
        </w:rPr>
        <w:br/>
        <w:t xml:space="preserve">+ </w:t>
      </w:r>
      <w:r w:rsidR="004030B6" w:rsidRPr="00696CB7">
        <w:rPr>
          <w:rFonts w:ascii="Sennheiser Office" w:eastAsia="Sennheiser Office" w:hAnsi="Sennheiser Office" w:cs="Sennheiser Office"/>
          <w:color w:val="000000"/>
          <w:sz w:val="18"/>
          <w:szCs w:val="18"/>
          <w:lang w:eastAsia="de-DE"/>
        </w:rPr>
        <w:t>Verminderde a</w:t>
      </w:r>
      <w:r w:rsidR="001E5182" w:rsidRPr="00696CB7">
        <w:rPr>
          <w:rFonts w:ascii="Sennheiser Office" w:eastAsia="Sennheiser Office" w:hAnsi="Sennheiser Office" w:cs="Sennheiser Office"/>
          <w:color w:val="000000"/>
          <w:sz w:val="18"/>
          <w:szCs w:val="18"/>
          <w:lang w:eastAsia="de-DE"/>
        </w:rPr>
        <w:t xml:space="preserve">koestische </w:t>
      </w:r>
      <w:proofErr w:type="spellStart"/>
      <w:r w:rsidR="001E5182" w:rsidRPr="00696CB7">
        <w:rPr>
          <w:rFonts w:ascii="Sennheiser Office" w:eastAsia="Sennheiser Office" w:hAnsi="Sennheiser Office" w:cs="Sennheiser Office"/>
          <w:color w:val="000000"/>
          <w:sz w:val="18"/>
          <w:szCs w:val="18"/>
          <w:lang w:eastAsia="de-DE"/>
        </w:rPr>
        <w:t>belastingsfactoren</w:t>
      </w:r>
      <w:proofErr w:type="spellEnd"/>
      <w:r w:rsidR="001E5182" w:rsidRPr="00696CB7">
        <w:rPr>
          <w:rFonts w:ascii="Sennheiser Office" w:eastAsia="Sennheiser Office" w:hAnsi="Sennheiser Office" w:cs="Sennheiser Office"/>
          <w:color w:val="000000"/>
          <w:sz w:val="18"/>
          <w:szCs w:val="18"/>
          <w:lang w:eastAsia="de-DE"/>
        </w:rPr>
        <w:t xml:space="preserve"> door een homogene weergave zonder vervorming</w:t>
      </w:r>
      <w:r w:rsidR="00A03417" w:rsidRPr="00696CB7">
        <w:rPr>
          <w:rFonts w:ascii="Sennheiser Office" w:eastAsia="Sennheiser Office" w:hAnsi="Sennheiser Office" w:cs="Sennheiser Office"/>
          <w:color w:val="000000"/>
          <w:sz w:val="18"/>
          <w:szCs w:val="18"/>
          <w:lang w:eastAsia="de-DE"/>
        </w:rPr>
        <w:t>.</w:t>
      </w:r>
      <w:r w:rsidR="00696CB7" w:rsidRPr="00696CB7">
        <w:rPr>
          <w:rFonts w:ascii="Sennheiser Office" w:eastAsia="Sennheiser Office" w:hAnsi="Sennheiser Office" w:cs="Sennheiser Office"/>
          <w:color w:val="000000"/>
          <w:sz w:val="18"/>
          <w:szCs w:val="18"/>
          <w:lang w:eastAsia="de-DE"/>
        </w:rPr>
        <w:br/>
        <w:t xml:space="preserve">+ </w:t>
      </w:r>
      <w:r w:rsidR="001E5182" w:rsidRPr="00696CB7">
        <w:rPr>
          <w:rFonts w:ascii="Sennheiser Office" w:eastAsia="Sennheiser Office" w:hAnsi="Sennheiser Office" w:cs="Sennheiser Office"/>
          <w:color w:val="000000"/>
          <w:sz w:val="18"/>
          <w:szCs w:val="18"/>
          <w:lang w:eastAsia="de-DE"/>
        </w:rPr>
        <w:t>Groot draagcomfort en goede pasvorm</w:t>
      </w:r>
      <w:r w:rsidR="00696CB7">
        <w:rPr>
          <w:rFonts w:ascii="Sennheiser Office" w:eastAsia="Sennheiser Office" w:hAnsi="Sennheiser Office" w:cs="Sennheiser Office"/>
          <w:color w:val="000000"/>
          <w:sz w:val="18"/>
          <w:szCs w:val="18"/>
          <w:lang w:eastAsia="de-DE"/>
        </w:rPr>
        <w:t>.</w:t>
      </w:r>
      <w:r w:rsidR="00696CB7">
        <w:rPr>
          <w:rFonts w:ascii="Sennheiser Office" w:eastAsia="Sennheiser Office" w:hAnsi="Sennheiser Office" w:cs="Sennheiser Office"/>
          <w:color w:val="000000"/>
          <w:sz w:val="18"/>
          <w:szCs w:val="18"/>
          <w:lang w:eastAsia="de-DE"/>
        </w:rPr>
        <w:br/>
        <w:t xml:space="preserve">+ </w:t>
      </w:r>
      <w:r w:rsidR="001E5182" w:rsidRPr="00696CB7">
        <w:rPr>
          <w:rFonts w:ascii="Sennheiser Office" w:eastAsia="Sennheiser Office" w:hAnsi="Sennheiser Office" w:cs="Sennheiser Office"/>
          <w:color w:val="000000"/>
          <w:sz w:val="18"/>
          <w:szCs w:val="18"/>
          <w:lang w:eastAsia="de-DE"/>
        </w:rPr>
        <w:t xml:space="preserve">Oortjes </w:t>
      </w:r>
      <w:r w:rsidR="00896DFE" w:rsidRPr="00696CB7">
        <w:rPr>
          <w:rFonts w:ascii="Sennheiser Office" w:eastAsia="Sennheiser Office" w:hAnsi="Sennheiser Office" w:cs="Sennheiser Office"/>
          <w:color w:val="000000"/>
          <w:sz w:val="18"/>
          <w:szCs w:val="18"/>
          <w:lang w:eastAsia="de-DE"/>
        </w:rPr>
        <w:t xml:space="preserve">van siliconen en </w:t>
      </w:r>
      <w:r w:rsidR="00986B6F" w:rsidRPr="00696CB7">
        <w:rPr>
          <w:rFonts w:ascii="Sennheiser Office" w:eastAsia="Sennheiser Office" w:hAnsi="Sennheiser Office" w:cs="Sennheiser Office"/>
          <w:color w:val="000000"/>
          <w:sz w:val="18"/>
          <w:szCs w:val="18"/>
          <w:lang w:eastAsia="de-DE"/>
        </w:rPr>
        <w:t xml:space="preserve">memory </w:t>
      </w:r>
      <w:proofErr w:type="spellStart"/>
      <w:r w:rsidR="00986B6F" w:rsidRPr="00696CB7">
        <w:rPr>
          <w:rFonts w:ascii="Sennheiser Office" w:eastAsia="Sennheiser Office" w:hAnsi="Sennheiser Office" w:cs="Sennheiser Office"/>
          <w:color w:val="000000"/>
          <w:sz w:val="18"/>
          <w:szCs w:val="18"/>
          <w:lang w:eastAsia="de-DE"/>
        </w:rPr>
        <w:t>foam</w:t>
      </w:r>
      <w:proofErr w:type="spellEnd"/>
      <w:r w:rsidR="001E5182" w:rsidRPr="00696CB7">
        <w:rPr>
          <w:rFonts w:ascii="Sennheiser Office" w:eastAsia="Sennheiser Office" w:hAnsi="Sennheiser Office" w:cs="Sennheiser Office"/>
          <w:color w:val="000000"/>
          <w:sz w:val="18"/>
          <w:szCs w:val="18"/>
          <w:lang w:eastAsia="de-DE"/>
        </w:rPr>
        <w:t xml:space="preserve">, </w:t>
      </w:r>
      <w:r w:rsidR="00A56100" w:rsidRPr="00696CB7">
        <w:rPr>
          <w:rFonts w:ascii="Sennheiser Office" w:eastAsia="Sennheiser Office" w:hAnsi="Sennheiser Office" w:cs="Sennheiser Office"/>
          <w:color w:val="000000"/>
          <w:sz w:val="18"/>
          <w:szCs w:val="18"/>
          <w:lang w:eastAsia="de-DE"/>
        </w:rPr>
        <w:t xml:space="preserve">ideaal </w:t>
      </w:r>
      <w:r w:rsidR="001E5182" w:rsidRPr="00696CB7">
        <w:rPr>
          <w:rFonts w:ascii="Sennheiser Office" w:eastAsia="Sennheiser Office" w:hAnsi="Sennheiser Office" w:cs="Sennheiser Office"/>
          <w:color w:val="000000"/>
          <w:sz w:val="18"/>
          <w:szCs w:val="18"/>
          <w:lang w:eastAsia="de-DE"/>
        </w:rPr>
        <w:t xml:space="preserve">voor </w:t>
      </w:r>
      <w:r w:rsidR="00A56100" w:rsidRPr="00696CB7">
        <w:rPr>
          <w:rFonts w:ascii="Sennheiser Office" w:eastAsia="Sennheiser Office" w:hAnsi="Sennheiser Office" w:cs="Sennheiser Office"/>
          <w:color w:val="000000"/>
          <w:sz w:val="18"/>
          <w:szCs w:val="18"/>
          <w:lang w:eastAsia="de-DE"/>
        </w:rPr>
        <w:t>podium</w:t>
      </w:r>
      <w:r w:rsidR="001E5182" w:rsidRPr="00696CB7">
        <w:rPr>
          <w:rFonts w:ascii="Sennheiser Office" w:eastAsia="Sennheiser Office" w:hAnsi="Sennheiser Office" w:cs="Sennheiser Office"/>
          <w:color w:val="000000"/>
          <w:sz w:val="18"/>
          <w:szCs w:val="18"/>
          <w:lang w:eastAsia="de-DE"/>
        </w:rPr>
        <w:t>gebruik</w:t>
      </w:r>
      <w:r w:rsidR="00696CB7">
        <w:rPr>
          <w:rFonts w:ascii="Sennheiser Office" w:eastAsia="Sennheiser Office" w:hAnsi="Sennheiser Office" w:cs="Sennheiser Office"/>
          <w:color w:val="000000"/>
          <w:sz w:val="18"/>
          <w:szCs w:val="18"/>
          <w:lang w:eastAsia="de-DE"/>
        </w:rPr>
        <w:t>.</w:t>
      </w:r>
      <w:r w:rsidR="00696CB7">
        <w:rPr>
          <w:rFonts w:ascii="Sennheiser Office" w:eastAsia="Sennheiser Office" w:hAnsi="Sennheiser Office" w:cs="Sennheiser Office"/>
          <w:color w:val="000000"/>
          <w:sz w:val="18"/>
          <w:szCs w:val="18"/>
          <w:lang w:eastAsia="de-DE"/>
        </w:rPr>
        <w:br/>
        <w:t xml:space="preserve">+ </w:t>
      </w:r>
      <w:r w:rsidR="00896DFE" w:rsidRPr="00696CB7">
        <w:rPr>
          <w:rFonts w:ascii="Sennheiser Office" w:eastAsia="Sennheiser Office" w:hAnsi="Sennheiser Office" w:cs="Sennheiser Office"/>
          <w:color w:val="000000"/>
          <w:sz w:val="18"/>
          <w:szCs w:val="18"/>
          <w:lang w:eastAsia="de-DE"/>
        </w:rPr>
        <w:t>De professionele upgrades IE 400 PRO en IE 500 PRO bieden n</w:t>
      </w:r>
      <w:r w:rsidR="00A56100" w:rsidRPr="00696CB7">
        <w:rPr>
          <w:rFonts w:ascii="Sennheiser Office" w:eastAsia="Sennheiser Office" w:hAnsi="Sennheiser Office" w:cs="Sennheiser Office"/>
          <w:color w:val="000000"/>
          <w:sz w:val="18"/>
          <w:szCs w:val="18"/>
          <w:lang w:eastAsia="de-DE"/>
        </w:rPr>
        <w:t>ó</w:t>
      </w:r>
      <w:r w:rsidR="00896DFE" w:rsidRPr="00696CB7">
        <w:rPr>
          <w:rFonts w:ascii="Sennheiser Office" w:eastAsia="Sennheiser Office" w:hAnsi="Sennheiser Office" w:cs="Sennheiser Office"/>
          <w:color w:val="000000"/>
          <w:sz w:val="18"/>
          <w:szCs w:val="18"/>
          <w:lang w:eastAsia="de-DE"/>
        </w:rPr>
        <w:t xml:space="preserve">g preciezere monitoring en een </w:t>
      </w:r>
      <w:r w:rsidR="001E5182" w:rsidRPr="00696CB7">
        <w:rPr>
          <w:rFonts w:ascii="Sennheiser Office" w:eastAsia="Sennheiser Office" w:hAnsi="Sennheiser Office" w:cs="Sennheiser Office"/>
          <w:color w:val="000000"/>
          <w:sz w:val="18"/>
          <w:szCs w:val="18"/>
          <w:lang w:eastAsia="de-DE"/>
        </w:rPr>
        <w:t>slank</w:t>
      </w:r>
      <w:r w:rsidR="00896DFE" w:rsidRPr="00696CB7">
        <w:rPr>
          <w:rFonts w:ascii="Sennheiser Office" w:eastAsia="Sennheiser Office" w:hAnsi="Sennheiser Office" w:cs="Sennheiser Office"/>
          <w:color w:val="000000"/>
          <w:sz w:val="18"/>
          <w:szCs w:val="18"/>
          <w:lang w:eastAsia="de-DE"/>
        </w:rPr>
        <w:t xml:space="preserve"> </w:t>
      </w:r>
      <w:r w:rsidR="008D6A03" w:rsidRPr="00696CB7">
        <w:rPr>
          <w:rFonts w:ascii="Sennheiser Office" w:eastAsia="Sennheiser Office" w:hAnsi="Sennheiser Office" w:cs="Sennheiser Office"/>
          <w:color w:val="000000"/>
          <w:sz w:val="18"/>
          <w:szCs w:val="18"/>
          <w:lang w:eastAsia="de-DE"/>
        </w:rPr>
        <w:t>design</w:t>
      </w:r>
      <w:r w:rsidR="00A03417" w:rsidRPr="00696CB7">
        <w:rPr>
          <w:rFonts w:ascii="Sennheiser Office" w:eastAsia="Sennheiser Office" w:hAnsi="Sennheiser Office" w:cs="Sennheiser Office"/>
          <w:color w:val="000000"/>
          <w:sz w:val="18"/>
          <w:szCs w:val="18"/>
          <w:lang w:eastAsia="de-DE"/>
        </w:rPr>
        <w:t>.</w:t>
      </w:r>
      <w:r w:rsidR="008D6A03" w:rsidRPr="00696CB7">
        <w:rPr>
          <w:rFonts w:ascii="Sennheiser Office" w:eastAsia="Sennheiser Office" w:hAnsi="Sennheiser Office" w:cs="Sennheiser Office"/>
          <w:color w:val="000000"/>
          <w:sz w:val="18"/>
          <w:szCs w:val="18"/>
          <w:lang w:eastAsia="de-DE"/>
        </w:rPr>
        <w:t xml:space="preserve"> </w:t>
      </w:r>
    </w:p>
    <w:p w14:paraId="73DE26BB" w14:textId="21ED00DB" w:rsidR="002A3F92" w:rsidRPr="00696CB7" w:rsidRDefault="00696CB7" w:rsidP="002A3F92">
      <w:pPr>
        <w:spacing w:after="390" w:line="390" w:lineRule="atLeast"/>
        <w:rPr>
          <w:rFonts w:ascii="Sennheiser Office" w:eastAsia="Sennheiser Office" w:hAnsi="Sennheiser Office" w:cs="Sennheiser Office"/>
          <w:b/>
          <w:color w:val="000000"/>
          <w:sz w:val="18"/>
          <w:szCs w:val="18"/>
          <w:lang w:val="en-US" w:eastAsia="de-DE"/>
        </w:rPr>
      </w:pPr>
      <w:r>
        <w:rPr>
          <w:rFonts w:ascii="Sennheiser Office" w:eastAsia="Sennheiser Office" w:hAnsi="Sennheiser Office" w:cs="Sennheiser Office"/>
          <w:b/>
          <w:color w:val="000000"/>
          <w:sz w:val="18"/>
          <w:szCs w:val="18"/>
          <w:lang w:val="en-US" w:eastAsia="de-DE"/>
        </w:rPr>
        <w:t>CAP:</w:t>
      </w:r>
      <w:r w:rsidR="002A3F92" w:rsidRPr="00696CB7">
        <w:rPr>
          <w:rFonts w:ascii="Sennheiser Office" w:eastAsia="Sennheiser Office" w:hAnsi="Sennheiser Office" w:cs="Sennheiser Office"/>
          <w:b/>
          <w:color w:val="000000"/>
          <w:sz w:val="18"/>
          <w:szCs w:val="18"/>
          <w:lang w:val="en-US" w:eastAsia="de-DE"/>
        </w:rPr>
        <w:t xml:space="preserve"> </w:t>
      </w:r>
      <w:r w:rsidR="002A3F92" w:rsidRPr="00696CB7">
        <w:rPr>
          <w:rFonts w:ascii="Sennheiser Office" w:eastAsia="Sennheiser Office" w:hAnsi="Sennheiser Office" w:cs="Sennheiser Office"/>
          <w:b/>
          <w:color w:val="000000"/>
          <w:sz w:val="18"/>
          <w:szCs w:val="18"/>
          <w:lang w:val="en-US" w:eastAsia="de-DE"/>
        </w:rPr>
        <w:br/>
        <w:t>IE 40 PRO: EUR 99</w:t>
      </w:r>
      <w:r w:rsidR="00A03417" w:rsidRPr="00696CB7">
        <w:rPr>
          <w:rFonts w:ascii="Sennheiser Office" w:eastAsia="Sennheiser Office" w:hAnsi="Sennheiser Office" w:cs="Sennheiser Office"/>
          <w:b/>
          <w:color w:val="000000"/>
          <w:sz w:val="18"/>
          <w:szCs w:val="18"/>
          <w:lang w:val="en-US" w:eastAsia="de-DE"/>
        </w:rPr>
        <w:t>,-</w:t>
      </w:r>
      <w:r w:rsidR="002A3F92" w:rsidRPr="00696CB7">
        <w:rPr>
          <w:rFonts w:ascii="Sennheiser Office" w:eastAsia="Sennheiser Office" w:hAnsi="Sennheiser Office" w:cs="Sennheiser Office"/>
          <w:b/>
          <w:color w:val="000000"/>
          <w:sz w:val="18"/>
          <w:szCs w:val="18"/>
          <w:lang w:val="en-US" w:eastAsia="de-DE"/>
        </w:rPr>
        <w:br/>
        <w:t>IE 400 PRO: EUR 349</w:t>
      </w:r>
      <w:r w:rsidR="00A03417" w:rsidRPr="00696CB7">
        <w:rPr>
          <w:rFonts w:ascii="Sennheiser Office" w:eastAsia="Sennheiser Office" w:hAnsi="Sennheiser Office" w:cs="Sennheiser Office"/>
          <w:b/>
          <w:color w:val="000000"/>
          <w:sz w:val="18"/>
          <w:szCs w:val="18"/>
          <w:lang w:val="en-US" w:eastAsia="de-DE"/>
        </w:rPr>
        <w:t>,-</w:t>
      </w:r>
      <w:r w:rsidR="002A3F92" w:rsidRPr="00696CB7">
        <w:rPr>
          <w:rFonts w:ascii="Sennheiser Office" w:eastAsia="Sennheiser Office" w:hAnsi="Sennheiser Office" w:cs="Sennheiser Office"/>
          <w:b/>
          <w:color w:val="000000"/>
          <w:sz w:val="18"/>
          <w:szCs w:val="18"/>
          <w:lang w:val="en-US" w:eastAsia="de-DE"/>
        </w:rPr>
        <w:br/>
        <w:t>IE 500 PRO: EUR 599</w:t>
      </w:r>
      <w:r w:rsidR="00A03417" w:rsidRPr="00696CB7">
        <w:rPr>
          <w:rFonts w:ascii="Sennheiser Office" w:eastAsia="Sennheiser Office" w:hAnsi="Sennheiser Office" w:cs="Sennheiser Office"/>
          <w:b/>
          <w:color w:val="000000"/>
          <w:sz w:val="18"/>
          <w:szCs w:val="18"/>
          <w:lang w:val="en-US" w:eastAsia="de-DE"/>
        </w:rPr>
        <w:t>,-</w:t>
      </w:r>
    </w:p>
    <w:p w14:paraId="2C80D45D" w14:textId="77777777" w:rsidR="002A3F92" w:rsidRDefault="002A3F92" w:rsidP="002A3F92">
      <w:pPr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198C3C23" wp14:editId="33EBD678">
            <wp:extent cx="3810000" cy="3238500"/>
            <wp:effectExtent l="0" t="0" r="0" b="0"/>
            <wp:docPr id="3" name="Afbeelding 3" descr="Story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ory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DF5F0" w14:textId="1773196A" w:rsidR="002A3F92" w:rsidRPr="004F63ED" w:rsidRDefault="00DF129A" w:rsidP="004F63ED">
      <w:pPr>
        <w:spacing w:after="390" w:line="390" w:lineRule="atLeast"/>
        <w:rPr>
          <w:rFonts w:ascii="&amp;quot" w:eastAsia="Times New Roman" w:hAnsi="&amp;quot" w:cs="Times New Roman"/>
          <w:color w:val="1A1A1A"/>
          <w:sz w:val="24"/>
          <w:szCs w:val="24"/>
          <w:lang w:eastAsia="nl-NL"/>
        </w:rPr>
      </w:pPr>
      <w:r w:rsidRPr="004F63ED">
        <w:rPr>
          <w:rFonts w:ascii="Sennheiser Office" w:eastAsia="Sennheiser Office" w:hAnsi="Sennheiser Office" w:cs="Sennheiser Office"/>
          <w:b/>
          <w:color w:val="000000"/>
          <w:sz w:val="18"/>
          <w:szCs w:val="18"/>
          <w:lang w:eastAsia="de-DE"/>
        </w:rPr>
        <w:t>L</w:t>
      </w:r>
      <w:r w:rsidR="002A3F92" w:rsidRPr="004F63ED">
        <w:rPr>
          <w:rFonts w:ascii="Sennheiser Office" w:eastAsia="Sennheiser Office" w:hAnsi="Sennheiser Office" w:cs="Sennheiser Office"/>
          <w:b/>
          <w:color w:val="000000"/>
          <w:sz w:val="18"/>
          <w:szCs w:val="18"/>
          <w:lang w:eastAsia="de-DE"/>
        </w:rPr>
        <w:t xml:space="preserve">ive </w:t>
      </w:r>
      <w:r w:rsidR="00F535B8" w:rsidRPr="004F63ED">
        <w:rPr>
          <w:rFonts w:ascii="Sennheiser Office" w:eastAsia="Sennheiser Office" w:hAnsi="Sennheiser Office" w:cs="Sennheiser Office"/>
          <w:b/>
          <w:color w:val="000000"/>
          <w:sz w:val="18"/>
          <w:szCs w:val="18"/>
          <w:lang w:eastAsia="de-DE"/>
        </w:rPr>
        <w:t>audiosystemen</w:t>
      </w:r>
      <w:r w:rsidRPr="004F63ED">
        <w:rPr>
          <w:rFonts w:ascii="Sennheiser Office" w:eastAsia="Sennheiser Office" w:hAnsi="Sennheiser Office" w:cs="Sennheiser Office"/>
          <w:b/>
          <w:color w:val="000000"/>
          <w:sz w:val="18"/>
          <w:szCs w:val="18"/>
          <w:lang w:eastAsia="de-DE"/>
        </w:rPr>
        <w:t xml:space="preserve"> voor </w:t>
      </w:r>
      <w:r w:rsidR="00F535B8" w:rsidRPr="004F63ED">
        <w:rPr>
          <w:rFonts w:ascii="Sennheiser Office" w:eastAsia="Sennheiser Office" w:hAnsi="Sennheiser Office" w:cs="Sennheiser Office"/>
          <w:b/>
          <w:color w:val="000000"/>
          <w:sz w:val="18"/>
          <w:szCs w:val="18"/>
          <w:lang w:eastAsia="de-DE"/>
        </w:rPr>
        <w:t>professionals</w:t>
      </w:r>
      <w:r w:rsidR="002A3F92" w:rsidRPr="00AE2A46">
        <w:rPr>
          <w:rFonts w:ascii="&amp;quot" w:eastAsia="Times New Roman" w:hAnsi="&amp;quot" w:cs="Times New Roman"/>
          <w:b/>
          <w:bCs/>
          <w:color w:val="1A1A1A"/>
          <w:sz w:val="24"/>
          <w:szCs w:val="24"/>
          <w:lang w:eastAsia="nl-NL"/>
        </w:rPr>
        <w:br/>
      </w:r>
      <w:r w:rsidR="002A3F92" w:rsidRPr="004F63ED">
        <w:rPr>
          <w:rFonts w:ascii="Sennheiser Office" w:eastAsia="Sennheiser Office" w:hAnsi="Sennheiser Office" w:cs="Sennheiser Office"/>
          <w:b/>
          <w:smallCaps/>
          <w:color w:val="0095D5"/>
          <w:sz w:val="18"/>
          <w:szCs w:val="18"/>
          <w:lang w:eastAsia="de-DE"/>
        </w:rPr>
        <w:t>EW 100 G4 (935, 945, CI1)</w:t>
      </w:r>
      <w:r w:rsidR="004F63ED">
        <w:rPr>
          <w:rFonts w:ascii="&amp;quot" w:eastAsia="Times New Roman" w:hAnsi="&amp;quot" w:cs="Times New Roman"/>
          <w:color w:val="1A1A1A"/>
          <w:sz w:val="24"/>
          <w:szCs w:val="24"/>
          <w:lang w:eastAsia="nl-NL"/>
        </w:rPr>
        <w:br/>
      </w:r>
      <w:r w:rsidR="004F63ED">
        <w:rPr>
          <w:rFonts w:ascii="&amp;quot" w:eastAsia="Times New Roman" w:hAnsi="&amp;quot" w:cs="Times New Roman"/>
          <w:color w:val="1A1A1A"/>
          <w:sz w:val="24"/>
          <w:szCs w:val="24"/>
          <w:lang w:eastAsia="nl-NL"/>
        </w:rPr>
        <w:br/>
      </w:r>
      <w:r w:rsidR="004F63ED">
        <w:rPr>
          <w:rFonts w:ascii="Sennheiser Office" w:eastAsia="Sennheiser Office" w:hAnsi="Sennheiser Office" w:cs="Sennheiser Office"/>
          <w:color w:val="000000"/>
          <w:sz w:val="18"/>
          <w:szCs w:val="18"/>
          <w:lang w:eastAsia="de-DE"/>
        </w:rPr>
        <w:t xml:space="preserve">+ </w:t>
      </w:r>
      <w:r w:rsidR="002A3F92" w:rsidRPr="004F63ED">
        <w:rPr>
          <w:rFonts w:ascii="Sennheiser Office" w:eastAsia="Sennheiser Office" w:hAnsi="Sennheiser Office" w:cs="Sennheiser Office"/>
          <w:color w:val="000000"/>
          <w:sz w:val="18"/>
          <w:szCs w:val="18"/>
          <w:lang w:eastAsia="de-DE"/>
        </w:rPr>
        <w:t>R</w:t>
      </w:r>
      <w:r w:rsidR="00896DFE" w:rsidRPr="004F63ED">
        <w:rPr>
          <w:rFonts w:ascii="Sennheiser Office" w:eastAsia="Sennheiser Office" w:hAnsi="Sennheiser Office" w:cs="Sennheiser Office"/>
          <w:color w:val="000000"/>
          <w:sz w:val="18"/>
          <w:szCs w:val="18"/>
          <w:lang w:eastAsia="de-DE"/>
        </w:rPr>
        <w:t>obuuste</w:t>
      </w:r>
      <w:r w:rsidR="00A56100" w:rsidRPr="004F63ED">
        <w:rPr>
          <w:rFonts w:ascii="Sennheiser Office" w:eastAsia="Sennheiser Office" w:hAnsi="Sennheiser Office" w:cs="Sennheiser Office"/>
          <w:color w:val="000000"/>
          <w:sz w:val="18"/>
          <w:szCs w:val="18"/>
          <w:lang w:eastAsia="de-DE"/>
        </w:rPr>
        <w:t>,</w:t>
      </w:r>
      <w:r w:rsidR="002A3F92" w:rsidRPr="004F63ED">
        <w:rPr>
          <w:rFonts w:ascii="Sennheiser Office" w:eastAsia="Sennheiser Office" w:hAnsi="Sennheiser Office" w:cs="Sennheiser Office"/>
          <w:color w:val="000000"/>
          <w:sz w:val="18"/>
          <w:szCs w:val="18"/>
          <w:lang w:eastAsia="de-DE"/>
        </w:rPr>
        <w:t xml:space="preserve"> </w:t>
      </w:r>
      <w:r w:rsidR="00620FE6" w:rsidRPr="004F63ED">
        <w:rPr>
          <w:rFonts w:ascii="Sennheiser Office" w:eastAsia="Sennheiser Office" w:hAnsi="Sennheiser Office" w:cs="Sennheiser Office"/>
          <w:color w:val="000000"/>
          <w:sz w:val="18"/>
          <w:szCs w:val="18"/>
          <w:lang w:eastAsia="de-DE"/>
        </w:rPr>
        <w:t xml:space="preserve">draadloze </w:t>
      </w:r>
      <w:r w:rsidR="00A56100" w:rsidRPr="004F63ED">
        <w:rPr>
          <w:rFonts w:ascii="Sennheiser Office" w:eastAsia="Sennheiser Office" w:hAnsi="Sennheiser Office" w:cs="Sennheiser Office"/>
          <w:color w:val="000000"/>
          <w:sz w:val="18"/>
          <w:szCs w:val="18"/>
          <w:lang w:eastAsia="de-DE"/>
        </w:rPr>
        <w:t>UHF-</w:t>
      </w:r>
      <w:r w:rsidR="00620FE6" w:rsidRPr="004F63ED">
        <w:rPr>
          <w:rFonts w:ascii="Sennheiser Office" w:eastAsia="Sennheiser Office" w:hAnsi="Sennheiser Office" w:cs="Sennheiser Office"/>
          <w:color w:val="000000"/>
          <w:sz w:val="18"/>
          <w:szCs w:val="18"/>
          <w:lang w:eastAsia="de-DE"/>
        </w:rPr>
        <w:t>systemen</w:t>
      </w:r>
      <w:r w:rsidR="002A3F92" w:rsidRPr="004F63ED">
        <w:rPr>
          <w:rFonts w:ascii="Sennheiser Office" w:eastAsia="Sennheiser Office" w:hAnsi="Sennheiser Office" w:cs="Sennheiser Office"/>
          <w:color w:val="000000"/>
          <w:sz w:val="18"/>
          <w:szCs w:val="18"/>
          <w:lang w:eastAsia="de-DE"/>
        </w:rPr>
        <w:t xml:space="preserve"> </w:t>
      </w:r>
      <w:r w:rsidR="00896DFE" w:rsidRPr="004F63ED">
        <w:rPr>
          <w:rFonts w:ascii="Sennheiser Office" w:eastAsia="Sennheiser Office" w:hAnsi="Sennheiser Office" w:cs="Sennheiser Office"/>
          <w:color w:val="000000"/>
          <w:sz w:val="18"/>
          <w:szCs w:val="18"/>
          <w:lang w:eastAsia="de-DE"/>
        </w:rPr>
        <w:t>voor zangers en zangeressen</w:t>
      </w:r>
      <w:r w:rsidR="002A3F92" w:rsidRPr="004F63ED">
        <w:rPr>
          <w:rFonts w:ascii="Sennheiser Office" w:eastAsia="Sennheiser Office" w:hAnsi="Sennheiser Office" w:cs="Sennheiser Office"/>
          <w:color w:val="000000"/>
          <w:sz w:val="18"/>
          <w:szCs w:val="18"/>
          <w:lang w:eastAsia="de-DE"/>
        </w:rPr>
        <w:t xml:space="preserve"> (</w:t>
      </w:r>
      <w:proofErr w:type="spellStart"/>
      <w:r w:rsidR="002A3F92" w:rsidRPr="004F63ED">
        <w:rPr>
          <w:rFonts w:ascii="Sennheiser Office" w:eastAsia="Sennheiser Office" w:hAnsi="Sennheiser Office" w:cs="Sennheiser Office"/>
          <w:color w:val="000000"/>
          <w:sz w:val="18"/>
          <w:szCs w:val="18"/>
          <w:lang w:eastAsia="de-DE"/>
        </w:rPr>
        <w:t>ew</w:t>
      </w:r>
      <w:proofErr w:type="spellEnd"/>
      <w:r w:rsidR="002A3F92" w:rsidRPr="004F63ED">
        <w:rPr>
          <w:rFonts w:ascii="Sennheiser Office" w:eastAsia="Sennheiser Office" w:hAnsi="Sennheiser Office" w:cs="Sennheiser Office"/>
          <w:color w:val="000000"/>
          <w:sz w:val="18"/>
          <w:szCs w:val="18"/>
          <w:lang w:eastAsia="de-DE"/>
        </w:rPr>
        <w:t xml:space="preserve"> 100 G4-935-S, </w:t>
      </w:r>
      <w:proofErr w:type="spellStart"/>
      <w:r w:rsidR="002A3F92" w:rsidRPr="004F63ED">
        <w:rPr>
          <w:rFonts w:ascii="Sennheiser Office" w:eastAsia="Sennheiser Office" w:hAnsi="Sennheiser Office" w:cs="Sennheiser Office"/>
          <w:color w:val="000000"/>
          <w:sz w:val="18"/>
          <w:szCs w:val="18"/>
          <w:lang w:eastAsia="de-DE"/>
        </w:rPr>
        <w:t>cardioid</w:t>
      </w:r>
      <w:proofErr w:type="spellEnd"/>
      <w:r w:rsidR="002A3F92" w:rsidRPr="004F63ED">
        <w:rPr>
          <w:rFonts w:ascii="Sennheiser Office" w:eastAsia="Sennheiser Office" w:hAnsi="Sennheiser Office" w:cs="Sennheiser Office"/>
          <w:color w:val="000000"/>
          <w:sz w:val="18"/>
          <w:szCs w:val="18"/>
          <w:lang w:eastAsia="de-DE"/>
        </w:rPr>
        <w:t xml:space="preserve">, </w:t>
      </w:r>
      <w:r w:rsidR="00896DFE" w:rsidRPr="004F63ED">
        <w:rPr>
          <w:rFonts w:ascii="Sennheiser Office" w:eastAsia="Sennheiser Office" w:hAnsi="Sennheiser Office" w:cs="Sennheiser Office"/>
          <w:color w:val="000000"/>
          <w:sz w:val="18"/>
          <w:szCs w:val="18"/>
          <w:lang w:eastAsia="de-DE"/>
        </w:rPr>
        <w:t>en</w:t>
      </w:r>
      <w:r w:rsidR="002A3F92" w:rsidRPr="004F63ED">
        <w:rPr>
          <w:rFonts w:ascii="Sennheiser Office" w:eastAsia="Sennheiser Office" w:hAnsi="Sennheiser Office" w:cs="Sennheiser Office"/>
          <w:color w:val="000000"/>
          <w:sz w:val="18"/>
          <w:szCs w:val="18"/>
          <w:lang w:eastAsia="de-DE"/>
        </w:rPr>
        <w:t xml:space="preserve"> </w:t>
      </w:r>
      <w:proofErr w:type="spellStart"/>
      <w:r w:rsidR="002A3F92" w:rsidRPr="004F63ED">
        <w:rPr>
          <w:rFonts w:ascii="Sennheiser Office" w:eastAsia="Sennheiser Office" w:hAnsi="Sennheiser Office" w:cs="Sennheiser Office"/>
          <w:color w:val="000000"/>
          <w:sz w:val="18"/>
          <w:szCs w:val="18"/>
          <w:lang w:eastAsia="de-DE"/>
        </w:rPr>
        <w:t>ew</w:t>
      </w:r>
      <w:proofErr w:type="spellEnd"/>
      <w:r w:rsidR="002A3F92" w:rsidRPr="004F63ED">
        <w:rPr>
          <w:rFonts w:ascii="Sennheiser Office" w:eastAsia="Sennheiser Office" w:hAnsi="Sennheiser Office" w:cs="Sennheiser Office"/>
          <w:color w:val="000000"/>
          <w:sz w:val="18"/>
          <w:szCs w:val="18"/>
          <w:lang w:eastAsia="de-DE"/>
        </w:rPr>
        <w:t xml:space="preserve"> 100 G4-945-S, super-</w:t>
      </w:r>
      <w:proofErr w:type="spellStart"/>
      <w:r w:rsidR="002A3F92" w:rsidRPr="004F63ED">
        <w:rPr>
          <w:rFonts w:ascii="Sennheiser Office" w:eastAsia="Sennheiser Office" w:hAnsi="Sennheiser Office" w:cs="Sennheiser Office"/>
          <w:color w:val="000000"/>
          <w:sz w:val="18"/>
          <w:szCs w:val="18"/>
          <w:lang w:eastAsia="de-DE"/>
        </w:rPr>
        <w:t>cardioid</w:t>
      </w:r>
      <w:proofErr w:type="spellEnd"/>
      <w:r w:rsidR="002A3F92" w:rsidRPr="004F63ED">
        <w:rPr>
          <w:rFonts w:ascii="Sennheiser Office" w:eastAsia="Sennheiser Office" w:hAnsi="Sennheiser Office" w:cs="Sennheiser Office"/>
          <w:color w:val="000000"/>
          <w:sz w:val="18"/>
          <w:szCs w:val="18"/>
          <w:lang w:eastAsia="de-DE"/>
        </w:rPr>
        <w:t>)</w:t>
      </w:r>
      <w:r w:rsidR="00A56100" w:rsidRPr="004F63ED">
        <w:rPr>
          <w:rFonts w:ascii="Sennheiser Office" w:eastAsia="Sennheiser Office" w:hAnsi="Sennheiser Office" w:cs="Sennheiser Office"/>
          <w:color w:val="000000"/>
          <w:sz w:val="18"/>
          <w:szCs w:val="18"/>
          <w:lang w:eastAsia="de-DE"/>
        </w:rPr>
        <w:t>, maar óó</w:t>
      </w:r>
      <w:r w:rsidR="00896DFE" w:rsidRPr="004F63ED">
        <w:rPr>
          <w:rFonts w:ascii="Sennheiser Office" w:eastAsia="Sennheiser Office" w:hAnsi="Sennheiser Office" w:cs="Sennheiser Office"/>
          <w:color w:val="000000"/>
          <w:sz w:val="18"/>
          <w:szCs w:val="18"/>
          <w:lang w:eastAsia="de-DE"/>
        </w:rPr>
        <w:t xml:space="preserve">k voor gitaristen en bassisten </w:t>
      </w:r>
      <w:r w:rsidR="002A3F92" w:rsidRPr="004F63ED">
        <w:rPr>
          <w:rFonts w:ascii="Sennheiser Office" w:eastAsia="Sennheiser Office" w:hAnsi="Sennheiser Office" w:cs="Sennheiser Office"/>
          <w:color w:val="000000"/>
          <w:sz w:val="18"/>
          <w:szCs w:val="18"/>
          <w:lang w:eastAsia="de-DE"/>
        </w:rPr>
        <w:t>(</w:t>
      </w:r>
      <w:proofErr w:type="spellStart"/>
      <w:r w:rsidR="002A3F92" w:rsidRPr="004F63ED">
        <w:rPr>
          <w:rFonts w:ascii="Sennheiser Office" w:eastAsia="Sennheiser Office" w:hAnsi="Sennheiser Office" w:cs="Sennheiser Office"/>
          <w:color w:val="000000"/>
          <w:sz w:val="18"/>
          <w:szCs w:val="18"/>
          <w:lang w:eastAsia="de-DE"/>
        </w:rPr>
        <w:t>ew</w:t>
      </w:r>
      <w:proofErr w:type="spellEnd"/>
      <w:r w:rsidR="002A3F92" w:rsidRPr="004F63ED">
        <w:rPr>
          <w:rFonts w:ascii="Sennheiser Office" w:eastAsia="Sennheiser Office" w:hAnsi="Sennheiser Office" w:cs="Sennheiser Office"/>
          <w:color w:val="000000"/>
          <w:sz w:val="18"/>
          <w:szCs w:val="18"/>
          <w:lang w:eastAsia="de-DE"/>
        </w:rPr>
        <w:t xml:space="preserve"> 100 G4-Ci1)</w:t>
      </w:r>
      <w:r w:rsidR="00A03417" w:rsidRPr="004F63ED">
        <w:rPr>
          <w:rFonts w:ascii="Sennheiser Office" w:eastAsia="Sennheiser Office" w:hAnsi="Sennheiser Office" w:cs="Sennheiser Office"/>
          <w:color w:val="000000"/>
          <w:sz w:val="18"/>
          <w:szCs w:val="18"/>
          <w:lang w:eastAsia="de-DE"/>
        </w:rPr>
        <w:t>.</w:t>
      </w:r>
      <w:r w:rsidR="004F63ED" w:rsidRPr="004F63ED">
        <w:rPr>
          <w:rFonts w:ascii="Sennheiser Office" w:eastAsia="Sennheiser Office" w:hAnsi="Sennheiser Office" w:cs="Sennheiser Office"/>
          <w:color w:val="000000"/>
          <w:sz w:val="18"/>
          <w:szCs w:val="18"/>
          <w:lang w:eastAsia="de-DE"/>
        </w:rPr>
        <w:br/>
        <w:t xml:space="preserve">+ </w:t>
      </w:r>
      <w:r w:rsidR="00896DFE" w:rsidRPr="004F63ED">
        <w:rPr>
          <w:rFonts w:ascii="Sennheiser Office" w:eastAsia="Sennheiser Office" w:hAnsi="Sennheiser Office" w:cs="Sennheiser Office"/>
          <w:color w:val="000000"/>
          <w:sz w:val="18"/>
          <w:szCs w:val="18"/>
          <w:lang w:eastAsia="de-DE"/>
        </w:rPr>
        <w:t xml:space="preserve">Betrouwbare transmissie in </w:t>
      </w:r>
      <w:proofErr w:type="spellStart"/>
      <w:r w:rsidR="00896DFE" w:rsidRPr="004F63ED">
        <w:rPr>
          <w:rFonts w:ascii="Sennheiser Office" w:eastAsia="Sennheiser Office" w:hAnsi="Sennheiser Office" w:cs="Sennheiser Office"/>
          <w:color w:val="000000"/>
          <w:sz w:val="18"/>
          <w:szCs w:val="18"/>
          <w:lang w:eastAsia="de-DE"/>
        </w:rPr>
        <w:t>multichannel</w:t>
      </w:r>
      <w:proofErr w:type="spellEnd"/>
      <w:r w:rsidR="00896DFE" w:rsidRPr="004F63ED">
        <w:rPr>
          <w:rFonts w:ascii="Sennheiser Office" w:eastAsia="Sennheiser Office" w:hAnsi="Sennheiser Office" w:cs="Sennheiser Office"/>
          <w:color w:val="000000"/>
          <w:sz w:val="18"/>
          <w:szCs w:val="18"/>
          <w:lang w:eastAsia="de-DE"/>
        </w:rPr>
        <w:t xml:space="preserve"> </w:t>
      </w:r>
      <w:r w:rsidR="00F535B8" w:rsidRPr="004F63ED">
        <w:rPr>
          <w:rFonts w:ascii="Sennheiser Office" w:eastAsia="Sennheiser Office" w:hAnsi="Sennheiser Office" w:cs="Sennheiser Office"/>
          <w:color w:val="000000"/>
          <w:sz w:val="18"/>
          <w:szCs w:val="18"/>
          <w:lang w:eastAsia="de-DE"/>
        </w:rPr>
        <w:t>set-up</w:t>
      </w:r>
      <w:r w:rsidR="004F63ED">
        <w:rPr>
          <w:rFonts w:ascii="Sennheiser Office" w:eastAsia="Sennheiser Office" w:hAnsi="Sennheiser Office" w:cs="Sennheiser Office"/>
          <w:color w:val="000000"/>
          <w:sz w:val="18"/>
          <w:szCs w:val="18"/>
          <w:lang w:eastAsia="de-DE"/>
        </w:rPr>
        <w:t>.</w:t>
      </w:r>
      <w:r w:rsidR="004F63ED">
        <w:rPr>
          <w:rFonts w:ascii="Sennheiser Office" w:eastAsia="Sennheiser Office" w:hAnsi="Sennheiser Office" w:cs="Sennheiser Office"/>
          <w:color w:val="000000"/>
          <w:sz w:val="18"/>
          <w:szCs w:val="18"/>
          <w:lang w:eastAsia="de-DE"/>
        </w:rPr>
        <w:br/>
        <w:t xml:space="preserve">+ </w:t>
      </w:r>
      <w:r w:rsidR="00620FE6" w:rsidRPr="004F63ED">
        <w:rPr>
          <w:rFonts w:ascii="Sennheiser Office" w:eastAsia="Sennheiser Office" w:hAnsi="Sennheiser Office" w:cs="Sennheiser Office"/>
          <w:color w:val="000000"/>
          <w:sz w:val="18"/>
          <w:szCs w:val="18"/>
          <w:lang w:eastAsia="de-DE"/>
        </w:rPr>
        <w:t>Zendb</w:t>
      </w:r>
      <w:r w:rsidR="00896DFE" w:rsidRPr="004F63ED">
        <w:rPr>
          <w:rFonts w:ascii="Sennheiser Office" w:eastAsia="Sennheiser Office" w:hAnsi="Sennheiser Office" w:cs="Sennheiser Office"/>
          <w:color w:val="000000"/>
          <w:sz w:val="18"/>
          <w:szCs w:val="18"/>
          <w:lang w:eastAsia="de-DE"/>
        </w:rPr>
        <w:t xml:space="preserve">ereik </w:t>
      </w:r>
      <w:r w:rsidR="008D6A03" w:rsidRPr="004F63ED">
        <w:rPr>
          <w:rFonts w:ascii="Sennheiser Office" w:eastAsia="Sennheiser Office" w:hAnsi="Sennheiser Office" w:cs="Sennheiser Office"/>
          <w:color w:val="000000"/>
          <w:sz w:val="18"/>
          <w:szCs w:val="18"/>
          <w:lang w:eastAsia="de-DE"/>
        </w:rPr>
        <w:t>van</w:t>
      </w:r>
      <w:r w:rsidR="00620FE6" w:rsidRPr="004F63ED">
        <w:rPr>
          <w:rFonts w:ascii="Sennheiser Office" w:eastAsia="Sennheiser Office" w:hAnsi="Sennheiser Office" w:cs="Sennheiser Office"/>
          <w:color w:val="000000"/>
          <w:sz w:val="18"/>
          <w:szCs w:val="18"/>
          <w:lang w:eastAsia="de-DE"/>
        </w:rPr>
        <w:t xml:space="preserve"> </w:t>
      </w:r>
      <w:r w:rsidR="002A3F92" w:rsidRPr="004F63ED">
        <w:rPr>
          <w:rFonts w:ascii="Sennheiser Office" w:eastAsia="Sennheiser Office" w:hAnsi="Sennheiser Office" w:cs="Sennheiser Office"/>
          <w:color w:val="000000"/>
          <w:sz w:val="18"/>
          <w:szCs w:val="18"/>
          <w:lang w:eastAsia="de-DE"/>
        </w:rPr>
        <w:t>100m</w:t>
      </w:r>
      <w:r w:rsidR="00A03417" w:rsidRPr="004F63ED">
        <w:rPr>
          <w:rFonts w:ascii="Sennheiser Office" w:eastAsia="Sennheiser Office" w:hAnsi="Sennheiser Office" w:cs="Sennheiser Office"/>
          <w:color w:val="000000"/>
          <w:sz w:val="18"/>
          <w:szCs w:val="18"/>
          <w:lang w:eastAsia="de-DE"/>
        </w:rPr>
        <w:t>.</w:t>
      </w:r>
      <w:r w:rsidR="004F63ED" w:rsidRPr="004F63ED">
        <w:rPr>
          <w:rFonts w:ascii="Sennheiser Office" w:eastAsia="Sennheiser Office" w:hAnsi="Sennheiser Office" w:cs="Sennheiser Office"/>
          <w:color w:val="000000"/>
          <w:sz w:val="18"/>
          <w:szCs w:val="18"/>
          <w:lang w:eastAsia="de-DE"/>
        </w:rPr>
        <w:br/>
        <w:t xml:space="preserve">+ </w:t>
      </w:r>
      <w:r w:rsidR="00620FE6" w:rsidRPr="004F63ED">
        <w:rPr>
          <w:rFonts w:ascii="Sennheiser Office" w:eastAsia="Sennheiser Office" w:hAnsi="Sennheiser Office" w:cs="Sennheiser Office"/>
          <w:color w:val="000000"/>
          <w:sz w:val="18"/>
          <w:szCs w:val="18"/>
          <w:lang w:eastAsia="de-DE"/>
        </w:rPr>
        <w:t>Snelle frequentietoewijzing d</w:t>
      </w:r>
      <w:r w:rsidR="00A56100" w:rsidRPr="004F63ED">
        <w:rPr>
          <w:rFonts w:ascii="Sennheiser Office" w:eastAsia="Sennheiser Office" w:hAnsi="Sennheiser Office" w:cs="Sennheiser Office"/>
          <w:color w:val="000000"/>
          <w:sz w:val="18"/>
          <w:szCs w:val="18"/>
          <w:lang w:eastAsia="de-DE"/>
        </w:rPr>
        <w:t xml:space="preserve">ankzij </w:t>
      </w:r>
      <w:r w:rsidR="00620FE6" w:rsidRPr="004F63ED">
        <w:rPr>
          <w:rFonts w:ascii="Sennheiser Office" w:eastAsia="Sennheiser Office" w:hAnsi="Sennheiser Office" w:cs="Sennheiser Office"/>
          <w:color w:val="000000"/>
          <w:sz w:val="18"/>
          <w:szCs w:val="18"/>
          <w:lang w:eastAsia="de-DE"/>
        </w:rPr>
        <w:t>nieuwe koppelingsfunctionaliteit</w:t>
      </w:r>
      <w:r w:rsidR="00A03417" w:rsidRPr="004F63ED">
        <w:rPr>
          <w:rFonts w:ascii="Sennheiser Office" w:eastAsia="Sennheiser Office" w:hAnsi="Sennheiser Office" w:cs="Sennheiser Office"/>
          <w:color w:val="000000"/>
          <w:sz w:val="18"/>
          <w:szCs w:val="18"/>
          <w:lang w:eastAsia="de-DE"/>
        </w:rPr>
        <w:t>.</w:t>
      </w:r>
      <w:r w:rsidR="00620FE6" w:rsidRPr="004F63ED">
        <w:rPr>
          <w:rFonts w:ascii="Sennheiser Office" w:eastAsia="Sennheiser Office" w:hAnsi="Sennheiser Office" w:cs="Sennheiser Office"/>
          <w:color w:val="000000"/>
          <w:sz w:val="18"/>
          <w:szCs w:val="18"/>
          <w:lang w:eastAsia="de-DE"/>
        </w:rPr>
        <w:t xml:space="preserve"> </w:t>
      </w:r>
      <w:r w:rsidR="004F63ED">
        <w:rPr>
          <w:rFonts w:ascii="&amp;quot" w:eastAsia="Times New Roman" w:hAnsi="&amp;quot" w:cs="Times New Roman"/>
          <w:color w:val="1A1A1A"/>
          <w:sz w:val="24"/>
          <w:szCs w:val="24"/>
          <w:lang w:eastAsia="nl-NL"/>
        </w:rPr>
        <w:br/>
      </w:r>
      <w:r w:rsidR="004F63ED">
        <w:rPr>
          <w:rFonts w:ascii="Sennheiser Office" w:eastAsia="Sennheiser Office" w:hAnsi="Sennheiser Office" w:cs="Sennheiser Office"/>
          <w:b/>
          <w:color w:val="000000"/>
          <w:sz w:val="18"/>
          <w:szCs w:val="18"/>
          <w:lang w:eastAsia="de-DE"/>
        </w:rPr>
        <w:br/>
      </w:r>
      <w:r w:rsidR="004F63ED" w:rsidRPr="004F63ED">
        <w:rPr>
          <w:rFonts w:ascii="Sennheiser Office" w:eastAsia="Sennheiser Office" w:hAnsi="Sennheiser Office" w:cs="Sennheiser Office"/>
          <w:b/>
          <w:color w:val="000000"/>
          <w:sz w:val="18"/>
          <w:szCs w:val="18"/>
          <w:lang w:eastAsia="de-DE"/>
        </w:rPr>
        <w:t>C</w:t>
      </w:r>
      <w:r w:rsidR="004F63ED">
        <w:rPr>
          <w:rFonts w:ascii="Sennheiser Office" w:eastAsia="Sennheiser Office" w:hAnsi="Sennheiser Office" w:cs="Sennheiser Office"/>
          <w:b/>
          <w:color w:val="000000"/>
          <w:sz w:val="18"/>
          <w:szCs w:val="18"/>
          <w:lang w:eastAsia="de-DE"/>
        </w:rPr>
        <w:t>AP:</w:t>
      </w:r>
      <w:r w:rsidR="002A3F92" w:rsidRPr="004F63ED">
        <w:rPr>
          <w:rFonts w:ascii="Sennheiser Office" w:eastAsia="Sennheiser Office" w:hAnsi="Sennheiser Office" w:cs="Sennheiser Office"/>
          <w:b/>
          <w:color w:val="000000"/>
          <w:sz w:val="18"/>
          <w:szCs w:val="18"/>
          <w:lang w:eastAsia="de-DE"/>
        </w:rPr>
        <w:br/>
        <w:t>EW 100 G4-935-S: EUR 649</w:t>
      </w:r>
      <w:r w:rsidR="00A03417" w:rsidRPr="004F63ED">
        <w:rPr>
          <w:rFonts w:ascii="Sennheiser Office" w:eastAsia="Sennheiser Office" w:hAnsi="Sennheiser Office" w:cs="Sennheiser Office"/>
          <w:b/>
          <w:color w:val="000000"/>
          <w:sz w:val="18"/>
          <w:szCs w:val="18"/>
          <w:lang w:eastAsia="de-DE"/>
        </w:rPr>
        <w:t>,-</w:t>
      </w:r>
      <w:r w:rsidR="002A3F92" w:rsidRPr="004F63ED">
        <w:rPr>
          <w:rFonts w:ascii="Sennheiser Office" w:eastAsia="Sennheiser Office" w:hAnsi="Sennheiser Office" w:cs="Sennheiser Office"/>
          <w:b/>
          <w:color w:val="000000"/>
          <w:sz w:val="18"/>
          <w:szCs w:val="18"/>
          <w:lang w:eastAsia="de-DE"/>
        </w:rPr>
        <w:br/>
        <w:t>EW 100 G4-945-S: EUR 699</w:t>
      </w:r>
      <w:r w:rsidR="00A03417" w:rsidRPr="004F63ED">
        <w:rPr>
          <w:rFonts w:ascii="Sennheiser Office" w:eastAsia="Sennheiser Office" w:hAnsi="Sennheiser Office" w:cs="Sennheiser Office"/>
          <w:b/>
          <w:color w:val="000000"/>
          <w:sz w:val="18"/>
          <w:szCs w:val="18"/>
          <w:lang w:eastAsia="de-DE"/>
        </w:rPr>
        <w:t>,-</w:t>
      </w:r>
      <w:r w:rsidR="002A3F92" w:rsidRPr="004F63ED">
        <w:rPr>
          <w:rFonts w:ascii="Sennheiser Office" w:eastAsia="Sennheiser Office" w:hAnsi="Sennheiser Office" w:cs="Sennheiser Office"/>
          <w:b/>
          <w:color w:val="000000"/>
          <w:sz w:val="18"/>
          <w:szCs w:val="18"/>
          <w:lang w:eastAsia="de-DE"/>
        </w:rPr>
        <w:br/>
        <w:t>EW 100 G4-Ci1: EUR 549</w:t>
      </w:r>
      <w:r w:rsidR="00A03417" w:rsidRPr="004F63ED">
        <w:rPr>
          <w:rFonts w:ascii="Sennheiser Office" w:eastAsia="Sennheiser Office" w:hAnsi="Sennheiser Office" w:cs="Sennheiser Office"/>
          <w:b/>
          <w:color w:val="000000"/>
          <w:sz w:val="18"/>
          <w:szCs w:val="18"/>
          <w:lang w:eastAsia="de-DE"/>
        </w:rPr>
        <w:t>,-</w:t>
      </w:r>
    </w:p>
    <w:p w14:paraId="45D0E85B" w14:textId="77777777" w:rsidR="002A3F92" w:rsidRDefault="002A3F92" w:rsidP="002A3F92">
      <w:pPr>
        <w:jc w:val="center"/>
      </w:pPr>
      <w:r>
        <w:rPr>
          <w:noProof/>
        </w:rPr>
        <w:lastRenderedPageBreak/>
        <w:drawing>
          <wp:inline distT="0" distB="0" distL="0" distR="0" wp14:anchorId="798F8591" wp14:editId="120412ED">
            <wp:extent cx="3914775" cy="2609850"/>
            <wp:effectExtent l="0" t="0" r="9525" b="0"/>
            <wp:docPr id="4" name="Afbeelding 4" descr="Story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tory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6EC1AC" w14:textId="77777777" w:rsidR="002A3F92" w:rsidRDefault="002A3F92" w:rsidP="002A3F92">
      <w:pPr>
        <w:jc w:val="center"/>
      </w:pPr>
    </w:p>
    <w:p w14:paraId="0E41B370" w14:textId="24729E43" w:rsidR="002A3F92" w:rsidRPr="004F63ED" w:rsidRDefault="00DD7BAF" w:rsidP="002A3F92">
      <w:pPr>
        <w:spacing w:after="390" w:line="390" w:lineRule="atLeast"/>
        <w:rPr>
          <w:rFonts w:ascii="Sennheiser Office" w:eastAsia="Sennheiser Office" w:hAnsi="Sennheiser Office" w:cs="Sennheiser Office"/>
          <w:b/>
          <w:color w:val="000000"/>
          <w:sz w:val="18"/>
          <w:szCs w:val="18"/>
          <w:lang w:eastAsia="de-DE"/>
        </w:rPr>
      </w:pPr>
      <w:proofErr w:type="spellStart"/>
      <w:r w:rsidRPr="004F63ED">
        <w:rPr>
          <w:rFonts w:ascii="Sennheiser Office" w:eastAsia="Sennheiser Office" w:hAnsi="Sennheiser Office" w:cs="Sennheiser Office"/>
          <w:b/>
          <w:color w:val="000000"/>
          <w:sz w:val="18"/>
          <w:szCs w:val="18"/>
          <w:lang w:eastAsia="de-DE"/>
        </w:rPr>
        <w:t>Prof</w:t>
      </w:r>
      <w:r w:rsidR="00DF129A" w:rsidRPr="004F63ED">
        <w:rPr>
          <w:rFonts w:ascii="Sennheiser Office" w:eastAsia="Sennheiser Office" w:hAnsi="Sennheiser Office" w:cs="Sennheiser Office"/>
          <w:b/>
          <w:color w:val="000000"/>
          <w:sz w:val="18"/>
          <w:szCs w:val="18"/>
          <w:lang w:eastAsia="de-DE"/>
        </w:rPr>
        <w:t>i</w:t>
      </w:r>
      <w:proofErr w:type="spellEnd"/>
      <w:r w:rsidR="00DF129A" w:rsidRPr="004F63ED">
        <w:rPr>
          <w:rFonts w:ascii="Sennheiser Office" w:eastAsia="Sennheiser Office" w:hAnsi="Sennheiser Office" w:cs="Sennheiser Office"/>
          <w:b/>
          <w:color w:val="000000"/>
          <w:sz w:val="18"/>
          <w:szCs w:val="18"/>
          <w:lang w:eastAsia="de-DE"/>
        </w:rPr>
        <w:t xml:space="preserve"> </w:t>
      </w:r>
      <w:r w:rsidRPr="004F63ED">
        <w:rPr>
          <w:rFonts w:ascii="Sennheiser Office" w:eastAsia="Sennheiser Office" w:hAnsi="Sennheiser Office" w:cs="Sennheiser Office"/>
          <w:b/>
          <w:color w:val="000000"/>
          <w:sz w:val="18"/>
          <w:szCs w:val="18"/>
          <w:lang w:eastAsia="de-DE"/>
        </w:rPr>
        <w:t xml:space="preserve">geluid </w:t>
      </w:r>
      <w:r w:rsidR="004C18F5" w:rsidRPr="004F63ED">
        <w:rPr>
          <w:rFonts w:ascii="Sennheiser Office" w:eastAsia="Sennheiser Office" w:hAnsi="Sennheiser Office" w:cs="Sennheiser Office"/>
          <w:b/>
          <w:color w:val="000000"/>
          <w:sz w:val="18"/>
          <w:szCs w:val="18"/>
          <w:lang w:eastAsia="de-DE"/>
        </w:rPr>
        <w:t xml:space="preserve">voor </w:t>
      </w:r>
      <w:r w:rsidR="00DF129A" w:rsidRPr="004F63ED">
        <w:rPr>
          <w:rFonts w:ascii="Sennheiser Office" w:eastAsia="Sennheiser Office" w:hAnsi="Sennheiser Office" w:cs="Sennheiser Office"/>
          <w:b/>
          <w:color w:val="000000"/>
          <w:sz w:val="18"/>
          <w:szCs w:val="18"/>
          <w:lang w:eastAsia="de-DE"/>
        </w:rPr>
        <w:t xml:space="preserve">thuis </w:t>
      </w:r>
      <w:r w:rsidR="004C18F5" w:rsidRPr="004F63ED">
        <w:rPr>
          <w:rFonts w:ascii="Sennheiser Office" w:eastAsia="Sennheiser Office" w:hAnsi="Sennheiser Office" w:cs="Sennheiser Office"/>
          <w:b/>
          <w:color w:val="000000"/>
          <w:sz w:val="18"/>
          <w:szCs w:val="18"/>
          <w:lang w:eastAsia="de-DE"/>
        </w:rPr>
        <w:t xml:space="preserve">(of </w:t>
      </w:r>
      <w:r w:rsidR="00DF129A" w:rsidRPr="004F63ED">
        <w:rPr>
          <w:rFonts w:ascii="Sennheiser Office" w:eastAsia="Sennheiser Office" w:hAnsi="Sennheiser Office" w:cs="Sennheiser Office"/>
          <w:b/>
          <w:color w:val="000000"/>
          <w:sz w:val="18"/>
          <w:szCs w:val="18"/>
          <w:lang w:eastAsia="de-DE"/>
        </w:rPr>
        <w:t xml:space="preserve">in je </w:t>
      </w:r>
      <w:r w:rsidR="004C18F5" w:rsidRPr="004F63ED">
        <w:rPr>
          <w:rFonts w:ascii="Sennheiser Office" w:eastAsia="Sennheiser Office" w:hAnsi="Sennheiser Office" w:cs="Sennheiser Office"/>
          <w:b/>
          <w:color w:val="000000"/>
          <w:sz w:val="18"/>
          <w:szCs w:val="18"/>
          <w:lang w:eastAsia="de-DE"/>
        </w:rPr>
        <w:t>studio)</w:t>
      </w:r>
      <w:r w:rsidR="002A3F92" w:rsidRPr="004F63ED">
        <w:rPr>
          <w:rFonts w:ascii="Sennheiser Office" w:eastAsia="Sennheiser Office" w:hAnsi="Sennheiser Office" w:cs="Sennheiser Office"/>
          <w:b/>
          <w:color w:val="000000"/>
          <w:sz w:val="18"/>
          <w:szCs w:val="18"/>
          <w:lang w:eastAsia="de-DE"/>
        </w:rPr>
        <w:br/>
      </w:r>
      <w:r w:rsidR="002A3F92" w:rsidRPr="004F63ED">
        <w:rPr>
          <w:rFonts w:ascii="Sennheiser Office" w:eastAsia="Sennheiser Office" w:hAnsi="Sennheiser Office" w:cs="Sennheiser Office"/>
          <w:b/>
          <w:smallCaps/>
          <w:color w:val="0095D5"/>
          <w:sz w:val="18"/>
          <w:szCs w:val="18"/>
          <w:lang w:eastAsia="de-DE"/>
        </w:rPr>
        <w:t xml:space="preserve">HD 200 PRO </w:t>
      </w:r>
      <w:proofErr w:type="spellStart"/>
      <w:r w:rsidR="002A3F92" w:rsidRPr="004F63ED">
        <w:rPr>
          <w:rFonts w:ascii="Sennheiser Office" w:eastAsia="Sennheiser Office" w:hAnsi="Sennheiser Office" w:cs="Sennheiser Office"/>
          <w:b/>
          <w:smallCaps/>
          <w:color w:val="0095D5"/>
          <w:sz w:val="18"/>
          <w:szCs w:val="18"/>
          <w:lang w:eastAsia="de-DE"/>
        </w:rPr>
        <w:t>and</w:t>
      </w:r>
      <w:proofErr w:type="spellEnd"/>
      <w:r w:rsidR="002A3F92" w:rsidRPr="004F63ED">
        <w:rPr>
          <w:rFonts w:ascii="Sennheiser Office" w:eastAsia="Sennheiser Office" w:hAnsi="Sennheiser Office" w:cs="Sennheiser Office"/>
          <w:b/>
          <w:smallCaps/>
          <w:color w:val="0095D5"/>
          <w:sz w:val="18"/>
          <w:szCs w:val="18"/>
          <w:lang w:eastAsia="de-DE"/>
        </w:rPr>
        <w:t xml:space="preserve"> HD 300 PRO</w:t>
      </w:r>
      <w:r w:rsidR="004F63ED">
        <w:rPr>
          <w:rFonts w:ascii="Sennheiser Office" w:eastAsia="Sennheiser Office" w:hAnsi="Sennheiser Office" w:cs="Sennheiser Office"/>
          <w:b/>
          <w:color w:val="000000"/>
          <w:sz w:val="18"/>
          <w:szCs w:val="18"/>
          <w:lang w:eastAsia="de-DE"/>
        </w:rPr>
        <w:br/>
      </w:r>
      <w:r w:rsidR="004F63ED">
        <w:rPr>
          <w:rFonts w:ascii="Sennheiser Office" w:eastAsia="Sennheiser Office" w:hAnsi="Sennheiser Office" w:cs="Sennheiser Office"/>
          <w:b/>
          <w:color w:val="000000"/>
          <w:sz w:val="18"/>
          <w:szCs w:val="18"/>
          <w:lang w:eastAsia="de-DE"/>
        </w:rPr>
        <w:br/>
      </w:r>
      <w:r w:rsidR="004F63ED" w:rsidRPr="004F63ED">
        <w:rPr>
          <w:rFonts w:ascii="Sennheiser Office" w:eastAsia="Sennheiser Office" w:hAnsi="Sennheiser Office" w:cs="Sennheiser Office"/>
          <w:color w:val="000000"/>
          <w:sz w:val="18"/>
          <w:szCs w:val="18"/>
          <w:lang w:eastAsia="de-DE"/>
        </w:rPr>
        <w:t xml:space="preserve">+ </w:t>
      </w:r>
      <w:r w:rsidR="004C18F5" w:rsidRPr="004F63ED">
        <w:rPr>
          <w:rFonts w:ascii="Sennheiser Office" w:eastAsia="Sennheiser Office" w:hAnsi="Sennheiser Office" w:cs="Sennheiser Office"/>
          <w:color w:val="000000"/>
          <w:sz w:val="18"/>
          <w:szCs w:val="18"/>
          <w:lang w:eastAsia="de-DE"/>
        </w:rPr>
        <w:t>Gesloten,</w:t>
      </w:r>
      <w:r w:rsidR="0046328F" w:rsidRPr="004F63ED">
        <w:rPr>
          <w:rFonts w:ascii="Sennheiser Office" w:eastAsia="Sennheiser Office" w:hAnsi="Sennheiser Office" w:cs="Sennheiser Office"/>
          <w:color w:val="000000"/>
          <w:sz w:val="18"/>
          <w:szCs w:val="18"/>
          <w:lang w:eastAsia="de-DE"/>
        </w:rPr>
        <w:t xml:space="preserve"> over</w:t>
      </w:r>
      <w:r w:rsidR="00F535B8" w:rsidRPr="004F63ED">
        <w:rPr>
          <w:rFonts w:ascii="Sennheiser Office" w:eastAsia="Sennheiser Office" w:hAnsi="Sennheiser Office" w:cs="Sennheiser Office"/>
          <w:color w:val="000000"/>
          <w:sz w:val="18"/>
          <w:szCs w:val="18"/>
          <w:lang w:eastAsia="de-DE"/>
        </w:rPr>
        <w:t>-</w:t>
      </w:r>
      <w:proofErr w:type="spellStart"/>
      <w:r w:rsidR="0046328F" w:rsidRPr="004F63ED">
        <w:rPr>
          <w:rFonts w:ascii="Sennheiser Office" w:eastAsia="Sennheiser Office" w:hAnsi="Sennheiser Office" w:cs="Sennheiser Office"/>
          <w:color w:val="000000"/>
          <w:sz w:val="18"/>
          <w:szCs w:val="18"/>
          <w:lang w:eastAsia="de-DE"/>
        </w:rPr>
        <w:t>ear</w:t>
      </w:r>
      <w:proofErr w:type="spellEnd"/>
      <w:r w:rsidR="0046328F" w:rsidRPr="004F63ED">
        <w:rPr>
          <w:rFonts w:ascii="Sennheiser Office" w:eastAsia="Sennheiser Office" w:hAnsi="Sennheiser Office" w:cs="Sennheiser Office"/>
          <w:color w:val="000000"/>
          <w:sz w:val="18"/>
          <w:szCs w:val="18"/>
          <w:lang w:eastAsia="de-DE"/>
        </w:rPr>
        <w:t xml:space="preserve"> </w:t>
      </w:r>
      <w:r w:rsidR="004C18F5" w:rsidRPr="004F63ED">
        <w:rPr>
          <w:rFonts w:ascii="Sennheiser Office" w:eastAsia="Sennheiser Office" w:hAnsi="Sennheiser Office" w:cs="Sennheiser Office"/>
          <w:color w:val="000000"/>
          <w:sz w:val="18"/>
          <w:szCs w:val="18"/>
          <w:lang w:eastAsia="de-DE"/>
        </w:rPr>
        <w:t xml:space="preserve">hoofdtelefoon voor </w:t>
      </w:r>
      <w:r w:rsidR="00620FE6" w:rsidRPr="004F63ED">
        <w:rPr>
          <w:rFonts w:ascii="Sennheiser Office" w:eastAsia="Sennheiser Office" w:hAnsi="Sennheiser Office" w:cs="Sennheiser Office"/>
          <w:color w:val="000000"/>
          <w:sz w:val="18"/>
          <w:szCs w:val="18"/>
          <w:lang w:eastAsia="de-DE"/>
        </w:rPr>
        <w:t>een superieure demping van omgevingsgeluiden</w:t>
      </w:r>
      <w:r w:rsidR="00A03417" w:rsidRPr="004F63ED">
        <w:rPr>
          <w:rFonts w:ascii="Sennheiser Office" w:eastAsia="Sennheiser Office" w:hAnsi="Sennheiser Office" w:cs="Sennheiser Office"/>
          <w:color w:val="000000"/>
          <w:sz w:val="18"/>
          <w:szCs w:val="18"/>
          <w:lang w:eastAsia="de-DE"/>
        </w:rPr>
        <w:t>.</w:t>
      </w:r>
      <w:r w:rsidR="004F63ED">
        <w:rPr>
          <w:rFonts w:ascii="Sennheiser Office" w:eastAsia="Sennheiser Office" w:hAnsi="Sennheiser Office" w:cs="Sennheiser Office"/>
          <w:color w:val="000000"/>
          <w:sz w:val="18"/>
          <w:szCs w:val="18"/>
          <w:lang w:eastAsia="de-DE"/>
        </w:rPr>
        <w:br/>
        <w:t xml:space="preserve">+ </w:t>
      </w:r>
      <w:r w:rsidR="00DF129A" w:rsidRPr="004F63ED">
        <w:rPr>
          <w:rFonts w:ascii="Sennheiser Office" w:eastAsia="Sennheiser Office" w:hAnsi="Sennheiser Office" w:cs="Sennheiser Office"/>
          <w:color w:val="000000"/>
          <w:sz w:val="18"/>
          <w:szCs w:val="18"/>
          <w:lang w:eastAsia="de-DE"/>
        </w:rPr>
        <w:t>Comfortabele, z</w:t>
      </w:r>
      <w:r w:rsidR="004C18F5" w:rsidRPr="004F63ED">
        <w:rPr>
          <w:rFonts w:ascii="Sennheiser Office" w:eastAsia="Sennheiser Office" w:hAnsi="Sennheiser Office" w:cs="Sennheiser Office"/>
          <w:color w:val="000000"/>
          <w:sz w:val="18"/>
          <w:szCs w:val="18"/>
          <w:lang w:eastAsia="de-DE"/>
        </w:rPr>
        <w:t>achte oorkussens en hoofdbandvulling</w:t>
      </w:r>
      <w:r w:rsidR="00DF129A" w:rsidRPr="004F63ED">
        <w:rPr>
          <w:rFonts w:ascii="Sennheiser Office" w:eastAsia="Sennheiser Office" w:hAnsi="Sennheiser Office" w:cs="Sennheiser Office"/>
          <w:color w:val="000000"/>
          <w:sz w:val="18"/>
          <w:szCs w:val="18"/>
          <w:lang w:eastAsia="de-DE"/>
        </w:rPr>
        <w:t xml:space="preserve">, </w:t>
      </w:r>
      <w:r w:rsidR="004C18F5" w:rsidRPr="004F63ED">
        <w:rPr>
          <w:rFonts w:ascii="Sennheiser Office" w:eastAsia="Sennheiser Office" w:hAnsi="Sennheiser Office" w:cs="Sennheiser Office"/>
          <w:color w:val="000000"/>
          <w:sz w:val="18"/>
          <w:szCs w:val="18"/>
          <w:lang w:eastAsia="de-DE"/>
        </w:rPr>
        <w:t>zelfs tijdens lange sessies</w:t>
      </w:r>
      <w:r w:rsidR="004F63ED">
        <w:rPr>
          <w:rFonts w:ascii="Sennheiser Office" w:eastAsia="Sennheiser Office" w:hAnsi="Sennheiser Office" w:cs="Sennheiser Office"/>
          <w:color w:val="000000"/>
          <w:sz w:val="18"/>
          <w:szCs w:val="18"/>
          <w:lang w:eastAsia="de-DE"/>
        </w:rPr>
        <w:t>.</w:t>
      </w:r>
      <w:r w:rsidR="004F63ED">
        <w:rPr>
          <w:rFonts w:ascii="Sennheiser Office" w:eastAsia="Sennheiser Office" w:hAnsi="Sennheiser Office" w:cs="Sennheiser Office"/>
          <w:color w:val="000000"/>
          <w:sz w:val="18"/>
          <w:szCs w:val="18"/>
          <w:lang w:eastAsia="de-DE"/>
        </w:rPr>
        <w:br/>
        <w:t xml:space="preserve">+ </w:t>
      </w:r>
      <w:r w:rsidR="002A3F92" w:rsidRPr="004F63ED">
        <w:rPr>
          <w:rFonts w:ascii="Sennheiser Office" w:eastAsia="Sennheiser Office" w:hAnsi="Sennheiser Office" w:cs="Sennheiser Office"/>
          <w:color w:val="000000"/>
          <w:sz w:val="18"/>
          <w:szCs w:val="18"/>
          <w:lang w:eastAsia="de-DE"/>
        </w:rPr>
        <w:t xml:space="preserve">HD 200 PRO </w:t>
      </w:r>
      <w:r w:rsidR="004C18F5" w:rsidRPr="004F63ED">
        <w:rPr>
          <w:rFonts w:ascii="Sennheiser Office" w:eastAsia="Sennheiser Office" w:hAnsi="Sennheiser Office" w:cs="Sennheiser Office"/>
          <w:color w:val="000000"/>
          <w:sz w:val="18"/>
          <w:szCs w:val="18"/>
          <w:lang w:eastAsia="de-DE"/>
        </w:rPr>
        <w:t xml:space="preserve">met </w:t>
      </w:r>
      <w:r w:rsidR="00DF129A" w:rsidRPr="004F63ED">
        <w:rPr>
          <w:rFonts w:ascii="Sennheiser Office" w:eastAsia="Sennheiser Office" w:hAnsi="Sennheiser Office" w:cs="Sennheiser Office"/>
          <w:color w:val="000000"/>
          <w:sz w:val="18"/>
          <w:szCs w:val="18"/>
          <w:lang w:eastAsia="de-DE"/>
        </w:rPr>
        <w:t xml:space="preserve">diepe </w:t>
      </w:r>
      <w:proofErr w:type="spellStart"/>
      <w:r w:rsidR="004C18F5" w:rsidRPr="004F63ED">
        <w:rPr>
          <w:rFonts w:ascii="Sennheiser Office" w:eastAsia="Sennheiser Office" w:hAnsi="Sennheiser Office" w:cs="Sennheiser Office"/>
          <w:color w:val="000000"/>
          <w:sz w:val="18"/>
          <w:szCs w:val="18"/>
          <w:lang w:eastAsia="de-DE"/>
        </w:rPr>
        <w:t>bass</w:t>
      </w:r>
      <w:proofErr w:type="spellEnd"/>
      <w:r w:rsidR="004F63ED">
        <w:rPr>
          <w:rFonts w:ascii="Sennheiser Office" w:eastAsia="Sennheiser Office" w:hAnsi="Sennheiser Office" w:cs="Sennheiser Office"/>
          <w:color w:val="000000"/>
          <w:sz w:val="18"/>
          <w:szCs w:val="18"/>
          <w:lang w:eastAsia="de-DE"/>
        </w:rPr>
        <w:t>.</w:t>
      </w:r>
      <w:r w:rsidR="004F63ED">
        <w:rPr>
          <w:rFonts w:ascii="Sennheiser Office" w:eastAsia="Sennheiser Office" w:hAnsi="Sennheiser Office" w:cs="Sennheiser Office"/>
          <w:color w:val="000000"/>
          <w:sz w:val="18"/>
          <w:szCs w:val="18"/>
          <w:lang w:eastAsia="de-DE"/>
        </w:rPr>
        <w:br/>
        <w:t xml:space="preserve">+ </w:t>
      </w:r>
      <w:r w:rsidR="002A3F92" w:rsidRPr="004F63ED">
        <w:rPr>
          <w:rFonts w:ascii="Sennheiser Office" w:eastAsia="Sennheiser Office" w:hAnsi="Sennheiser Office" w:cs="Sennheiser Office"/>
          <w:color w:val="000000"/>
          <w:sz w:val="18"/>
          <w:szCs w:val="18"/>
          <w:lang w:eastAsia="de-DE"/>
        </w:rPr>
        <w:t xml:space="preserve">HD 300 PRO </w:t>
      </w:r>
      <w:r w:rsidR="004C18F5" w:rsidRPr="004F63ED">
        <w:rPr>
          <w:rFonts w:ascii="Sennheiser Office" w:eastAsia="Sennheiser Office" w:hAnsi="Sennheiser Office" w:cs="Sennheiser Office"/>
          <w:color w:val="000000"/>
          <w:sz w:val="18"/>
          <w:szCs w:val="18"/>
          <w:lang w:eastAsia="de-DE"/>
        </w:rPr>
        <w:t xml:space="preserve">met lineaire en </w:t>
      </w:r>
      <w:r w:rsidR="00620FE6" w:rsidRPr="004F63ED">
        <w:rPr>
          <w:rFonts w:ascii="Sennheiser Office" w:eastAsia="Sennheiser Office" w:hAnsi="Sennheiser Office" w:cs="Sennheiser Office"/>
          <w:color w:val="000000"/>
          <w:sz w:val="18"/>
          <w:szCs w:val="18"/>
          <w:lang w:eastAsia="de-DE"/>
        </w:rPr>
        <w:t>nauwkeurige</w:t>
      </w:r>
      <w:r w:rsidR="004C18F5" w:rsidRPr="004F63ED">
        <w:rPr>
          <w:rFonts w:ascii="Sennheiser Office" w:eastAsia="Sennheiser Office" w:hAnsi="Sennheiser Office" w:cs="Sennheiser Office"/>
          <w:color w:val="000000"/>
          <w:sz w:val="18"/>
          <w:szCs w:val="18"/>
          <w:lang w:eastAsia="de-DE"/>
        </w:rPr>
        <w:t xml:space="preserve"> geluids</w:t>
      </w:r>
      <w:r w:rsidR="00620FE6" w:rsidRPr="004F63ED">
        <w:rPr>
          <w:rFonts w:ascii="Sennheiser Office" w:eastAsia="Sennheiser Office" w:hAnsi="Sennheiser Office" w:cs="Sennheiser Office"/>
          <w:color w:val="000000"/>
          <w:sz w:val="18"/>
          <w:szCs w:val="18"/>
          <w:lang w:eastAsia="de-DE"/>
        </w:rPr>
        <w:t>reproductie</w:t>
      </w:r>
      <w:r w:rsidR="00A03417" w:rsidRPr="004F63ED">
        <w:rPr>
          <w:rFonts w:ascii="Sennheiser Office" w:eastAsia="Sennheiser Office" w:hAnsi="Sennheiser Office" w:cs="Sennheiser Office"/>
          <w:color w:val="000000"/>
          <w:sz w:val="18"/>
          <w:szCs w:val="18"/>
          <w:lang w:eastAsia="de-DE"/>
        </w:rPr>
        <w:t>.</w:t>
      </w:r>
      <w:r w:rsidR="004C18F5" w:rsidRPr="004F63ED">
        <w:rPr>
          <w:rFonts w:ascii="Sennheiser Office" w:eastAsia="Sennheiser Office" w:hAnsi="Sennheiser Office" w:cs="Sennheiser Office"/>
          <w:color w:val="000000"/>
          <w:sz w:val="18"/>
          <w:szCs w:val="18"/>
          <w:lang w:eastAsia="de-DE"/>
        </w:rPr>
        <w:t xml:space="preserve"> </w:t>
      </w:r>
      <w:r w:rsidR="004F63ED">
        <w:rPr>
          <w:rFonts w:ascii="Sennheiser Office" w:eastAsia="Sennheiser Office" w:hAnsi="Sennheiser Office" w:cs="Sennheiser Office"/>
          <w:b/>
          <w:color w:val="000000"/>
          <w:sz w:val="18"/>
          <w:szCs w:val="18"/>
          <w:lang w:eastAsia="de-DE"/>
        </w:rPr>
        <w:br/>
      </w:r>
      <w:r w:rsidR="004F63ED">
        <w:rPr>
          <w:rFonts w:ascii="Sennheiser Office" w:eastAsia="Sennheiser Office" w:hAnsi="Sennheiser Office" w:cs="Sennheiser Office"/>
          <w:b/>
          <w:color w:val="000000"/>
          <w:sz w:val="18"/>
          <w:szCs w:val="18"/>
          <w:lang w:eastAsia="de-DE"/>
        </w:rPr>
        <w:br/>
      </w:r>
      <w:r w:rsidR="004F63ED" w:rsidRPr="004F63ED">
        <w:rPr>
          <w:rFonts w:ascii="Sennheiser Office" w:eastAsia="Sennheiser Office" w:hAnsi="Sennheiser Office" w:cs="Sennheiser Office"/>
          <w:b/>
          <w:color w:val="000000"/>
          <w:sz w:val="18"/>
          <w:szCs w:val="18"/>
          <w:lang w:eastAsia="de-DE"/>
        </w:rPr>
        <w:t>CAP:</w:t>
      </w:r>
      <w:r w:rsidR="002A3F92" w:rsidRPr="004F63ED">
        <w:rPr>
          <w:rFonts w:ascii="Sennheiser Office" w:eastAsia="Sennheiser Office" w:hAnsi="Sennheiser Office" w:cs="Sennheiser Office"/>
          <w:b/>
          <w:color w:val="000000"/>
          <w:sz w:val="18"/>
          <w:szCs w:val="18"/>
          <w:lang w:eastAsia="de-DE"/>
        </w:rPr>
        <w:br/>
        <w:t>HD 200 PRO: EUR 75</w:t>
      </w:r>
      <w:r w:rsidR="00A03417" w:rsidRPr="004F63ED">
        <w:rPr>
          <w:rFonts w:ascii="Sennheiser Office" w:eastAsia="Sennheiser Office" w:hAnsi="Sennheiser Office" w:cs="Sennheiser Office"/>
          <w:b/>
          <w:color w:val="000000"/>
          <w:sz w:val="18"/>
          <w:szCs w:val="18"/>
          <w:lang w:eastAsia="de-DE"/>
        </w:rPr>
        <w:t>,-</w:t>
      </w:r>
      <w:r w:rsidR="002A3F92" w:rsidRPr="004F63ED">
        <w:rPr>
          <w:rFonts w:ascii="Sennheiser Office" w:eastAsia="Sennheiser Office" w:hAnsi="Sennheiser Office" w:cs="Sennheiser Office"/>
          <w:b/>
          <w:color w:val="000000"/>
          <w:sz w:val="18"/>
          <w:szCs w:val="18"/>
          <w:lang w:eastAsia="de-DE"/>
        </w:rPr>
        <w:br/>
        <w:t>HD 300 PRO: EUR 199</w:t>
      </w:r>
      <w:r w:rsidR="00A03417" w:rsidRPr="004F63ED">
        <w:rPr>
          <w:rFonts w:ascii="Sennheiser Office" w:eastAsia="Sennheiser Office" w:hAnsi="Sennheiser Office" w:cs="Sennheiser Office"/>
          <w:b/>
          <w:color w:val="000000"/>
          <w:sz w:val="18"/>
          <w:szCs w:val="18"/>
          <w:lang w:eastAsia="de-DE"/>
        </w:rPr>
        <w:t>,-</w:t>
      </w:r>
    </w:p>
    <w:p w14:paraId="7CAF25CB" w14:textId="3F80C81D" w:rsidR="004F63ED" w:rsidRDefault="004F63ED" w:rsidP="002A3F92">
      <w:pPr>
        <w:rPr>
          <w:rFonts w:ascii="Sennheiser Office" w:eastAsia="Sennheiser Office" w:hAnsi="Sennheiser Office" w:cs="Sennheiser Office"/>
          <w:sz w:val="18"/>
          <w:szCs w:val="18"/>
          <w:lang w:eastAsia="de-DE"/>
        </w:rPr>
      </w:pPr>
      <w:r w:rsidRPr="004F63ED">
        <w:rPr>
          <w:rFonts w:ascii="Sennheiser Office" w:eastAsia="Sennheiser Office" w:hAnsi="Sennheiser Office" w:cs="Sennheiser Office"/>
          <w:sz w:val="18"/>
          <w:szCs w:val="18"/>
          <w:lang w:eastAsia="de-DE"/>
        </w:rPr>
        <w:t xml:space="preserve">De afbeeldingen die in dit persbericht zijn weergegeven zijn hier te vinden: </w:t>
      </w:r>
      <w:hyperlink r:id="rId9" w:history="1">
        <w:r w:rsidRPr="00BA6885">
          <w:rPr>
            <w:rStyle w:val="Hyperlink"/>
            <w:rFonts w:ascii="Sennheiser Office" w:eastAsia="Sennheiser Office" w:hAnsi="Sennheiser Office" w:cs="Sennheiser Office"/>
            <w:sz w:val="18"/>
            <w:szCs w:val="18"/>
            <w:lang w:eastAsia="de-DE"/>
          </w:rPr>
          <w:t>https://sennheiser-brandzone.com/c/181/XWAThDBw</w:t>
        </w:r>
      </w:hyperlink>
    </w:p>
    <w:p w14:paraId="0FDDD973" w14:textId="7907B934" w:rsidR="006B613F" w:rsidRPr="006B613F" w:rsidRDefault="006B613F" w:rsidP="006B613F">
      <w:pPr>
        <w:spacing w:after="0" w:line="360" w:lineRule="auto"/>
        <w:rPr>
          <w:b/>
          <w:sz w:val="18"/>
        </w:rPr>
      </w:pPr>
      <w:r w:rsidRPr="006B613F">
        <w:rPr>
          <w:b/>
          <w:sz w:val="18"/>
        </w:rPr>
        <w:t xml:space="preserve">Over </w:t>
      </w:r>
      <w:proofErr w:type="spellStart"/>
      <w:r w:rsidRPr="006B613F">
        <w:rPr>
          <w:b/>
          <w:sz w:val="18"/>
        </w:rPr>
        <w:t>Sennheiser</w:t>
      </w:r>
      <w:proofErr w:type="spellEnd"/>
      <w:r>
        <w:rPr>
          <w:b/>
          <w:sz w:val="18"/>
        </w:rPr>
        <w:br/>
      </w:r>
      <w:r w:rsidRPr="006B613F">
        <w:rPr>
          <w:sz w:val="18"/>
        </w:rPr>
        <w:t xml:space="preserve">Vormgeven aan de toekomst van audio en het creëren van unieke geluidservaringen voor klanten – dit doel brengt wereldwijd medewerkers en partners van </w:t>
      </w:r>
      <w:proofErr w:type="spellStart"/>
      <w:r w:rsidRPr="006B613F">
        <w:rPr>
          <w:sz w:val="18"/>
        </w:rPr>
        <w:t>Sennheiser</w:t>
      </w:r>
      <w:proofErr w:type="spellEnd"/>
      <w:r w:rsidRPr="006B613F">
        <w:rPr>
          <w:sz w:val="18"/>
        </w:rPr>
        <w:t xml:space="preserve"> bijeen. Sinds de oprichting in 1945 behoort </w:t>
      </w:r>
      <w:proofErr w:type="spellStart"/>
      <w:r w:rsidRPr="006B613F">
        <w:rPr>
          <w:sz w:val="18"/>
        </w:rPr>
        <w:t>Sennheiser</w:t>
      </w:r>
      <w:proofErr w:type="spellEnd"/>
      <w:r w:rsidRPr="006B613F">
        <w:rPr>
          <w:sz w:val="18"/>
        </w:rPr>
        <w:t xml:space="preserve"> tot één van ’s werelds meest toonaangevende fabrikanten van hoofdtelefoons, microfoons en draadloze transmissiesystemen. Sinds 2013 wordt </w:t>
      </w:r>
      <w:proofErr w:type="spellStart"/>
      <w:r w:rsidRPr="006B613F">
        <w:rPr>
          <w:sz w:val="18"/>
        </w:rPr>
        <w:t>Sennheiser</w:t>
      </w:r>
      <w:proofErr w:type="spellEnd"/>
      <w:r w:rsidRPr="006B613F">
        <w:rPr>
          <w:sz w:val="18"/>
        </w:rPr>
        <w:t xml:space="preserve"> geleid door Daniel </w:t>
      </w:r>
      <w:proofErr w:type="spellStart"/>
      <w:r w:rsidRPr="006B613F">
        <w:rPr>
          <w:sz w:val="18"/>
        </w:rPr>
        <w:t>Sennheiser</w:t>
      </w:r>
      <w:proofErr w:type="spellEnd"/>
      <w:r w:rsidRPr="006B613F">
        <w:rPr>
          <w:sz w:val="18"/>
        </w:rPr>
        <w:t xml:space="preserve"> en Dr. Andreas </w:t>
      </w:r>
      <w:proofErr w:type="spellStart"/>
      <w:r w:rsidRPr="006B613F">
        <w:rPr>
          <w:sz w:val="18"/>
        </w:rPr>
        <w:t>Sennheiser</w:t>
      </w:r>
      <w:proofErr w:type="spellEnd"/>
      <w:r w:rsidRPr="006B613F">
        <w:rPr>
          <w:sz w:val="18"/>
        </w:rPr>
        <w:t xml:space="preserve">, de derde generatie van de familie </w:t>
      </w:r>
      <w:proofErr w:type="spellStart"/>
      <w:r w:rsidRPr="006B613F">
        <w:rPr>
          <w:sz w:val="18"/>
        </w:rPr>
        <w:t>Sennheiser</w:t>
      </w:r>
      <w:proofErr w:type="spellEnd"/>
      <w:r w:rsidRPr="006B613F">
        <w:rPr>
          <w:sz w:val="18"/>
        </w:rPr>
        <w:t xml:space="preserve"> die het bedrijf runt. De </w:t>
      </w:r>
      <w:proofErr w:type="spellStart"/>
      <w:r w:rsidRPr="006B613F">
        <w:rPr>
          <w:sz w:val="18"/>
        </w:rPr>
        <w:t>Sennheiser</w:t>
      </w:r>
      <w:proofErr w:type="spellEnd"/>
      <w:r w:rsidRPr="006B613F">
        <w:rPr>
          <w:sz w:val="18"/>
        </w:rPr>
        <w:t xml:space="preserve"> Groep genereerde in 2018 een totale omzet van €710.7 miljoen.</w:t>
      </w:r>
    </w:p>
    <w:p w14:paraId="4CEBD7F5" w14:textId="4A89DECB" w:rsidR="006B613F" w:rsidRPr="006B613F" w:rsidRDefault="006B613F" w:rsidP="006B613F">
      <w:pPr>
        <w:rPr>
          <w:rStyle w:val="Hyperlink"/>
          <w:rFonts w:ascii="Sennheiser Office" w:eastAsia="Sennheiser Office" w:hAnsi="Sennheiser Office" w:cs="Sennheiser Office"/>
          <w:sz w:val="18"/>
          <w:szCs w:val="18"/>
          <w:lang w:eastAsia="de-DE"/>
        </w:rPr>
      </w:pPr>
      <w:hyperlink r:id="rId10" w:history="1">
        <w:r w:rsidRPr="006B613F">
          <w:rPr>
            <w:rStyle w:val="Hyperlink"/>
            <w:rFonts w:ascii="Sennheiser Office" w:eastAsia="Sennheiser Office" w:hAnsi="Sennheiser Office" w:cs="Sennheiser Office"/>
            <w:sz w:val="18"/>
            <w:szCs w:val="18"/>
            <w:lang w:eastAsia="de-DE"/>
          </w:rPr>
          <w:t>www.sennheiser.com</w:t>
        </w:r>
      </w:hyperlink>
      <w:r w:rsidRPr="006B613F">
        <w:rPr>
          <w:rStyle w:val="Hyperlink"/>
          <w:rFonts w:ascii="Sennheiser Office" w:eastAsia="Sennheiser Office" w:hAnsi="Sennheiser Office" w:cs="Sennheiser Office"/>
          <w:sz w:val="18"/>
          <w:szCs w:val="18"/>
          <w:lang w:eastAsia="de-DE"/>
        </w:rPr>
        <w:t xml:space="preserve"> </w:t>
      </w:r>
    </w:p>
    <w:p w14:paraId="1546CFEC" w14:textId="3859087C" w:rsidR="002A3F92" w:rsidRPr="004F63ED" w:rsidRDefault="006B613F" w:rsidP="006B613F">
      <w:pPr>
        <w:rPr>
          <w:rFonts w:ascii="Sennheiser Office" w:eastAsia="Sennheiser Office" w:hAnsi="Sennheiser Office" w:cs="Sennheiser Office"/>
          <w:sz w:val="18"/>
          <w:szCs w:val="18"/>
          <w:lang w:eastAsia="de-DE"/>
        </w:rPr>
      </w:pPr>
      <w:r w:rsidRPr="006B613F">
        <w:rPr>
          <w:rFonts w:ascii="Sennheiser Office" w:eastAsia="Sennheiser Office" w:hAnsi="Sennheiser Office" w:cs="Sennheiser Office"/>
          <w:b/>
          <w:sz w:val="18"/>
          <w:szCs w:val="18"/>
          <w:lang w:eastAsia="de-DE"/>
        </w:rPr>
        <w:t>Contact:</w:t>
      </w:r>
      <w:r>
        <w:rPr>
          <w:rFonts w:ascii="Sennheiser Office" w:eastAsia="Sennheiser Office" w:hAnsi="Sennheiser Office" w:cs="Sennheiser Office"/>
          <w:sz w:val="18"/>
          <w:szCs w:val="18"/>
          <w:lang w:eastAsia="de-DE"/>
        </w:rPr>
        <w:br/>
      </w:r>
      <w:r w:rsidRPr="006B613F">
        <w:rPr>
          <w:rFonts w:ascii="Sennheiser Office" w:eastAsia="Sennheiser Office" w:hAnsi="Sennheiser Office" w:cs="Sennheiser Office"/>
          <w:color w:val="0095D5"/>
          <w:sz w:val="18"/>
          <w:szCs w:val="18"/>
          <w:lang w:eastAsia="de-DE"/>
        </w:rPr>
        <w:t>Max van de Riet</w:t>
      </w:r>
      <w:r>
        <w:rPr>
          <w:rFonts w:ascii="Sennheiser Office" w:eastAsia="Sennheiser Office" w:hAnsi="Sennheiser Office" w:cs="Sennheiser Office"/>
          <w:sz w:val="18"/>
          <w:szCs w:val="18"/>
          <w:lang w:eastAsia="de-DE"/>
        </w:rPr>
        <w:br/>
      </w:r>
      <w:proofErr w:type="spellStart"/>
      <w:r w:rsidRPr="006B613F">
        <w:rPr>
          <w:rFonts w:ascii="Sennheiser Office" w:eastAsia="Sennheiser Office" w:hAnsi="Sennheiser Office" w:cs="Sennheiser Office"/>
          <w:sz w:val="18"/>
          <w:szCs w:val="18"/>
          <w:lang w:eastAsia="de-DE"/>
        </w:rPr>
        <w:t>Omnicom</w:t>
      </w:r>
      <w:proofErr w:type="spellEnd"/>
      <w:r w:rsidRPr="006B613F">
        <w:rPr>
          <w:rFonts w:ascii="Sennheiser Office" w:eastAsia="Sennheiser Office" w:hAnsi="Sennheiser Office" w:cs="Sennheiser Office"/>
          <w:sz w:val="18"/>
          <w:szCs w:val="18"/>
          <w:lang w:eastAsia="de-DE"/>
        </w:rPr>
        <w:t xml:space="preserve"> Public Relations Group</w:t>
      </w:r>
      <w:r>
        <w:rPr>
          <w:rFonts w:ascii="Sennheiser Office" w:eastAsia="Sennheiser Office" w:hAnsi="Sennheiser Office" w:cs="Sennheiser Office"/>
          <w:sz w:val="18"/>
          <w:szCs w:val="18"/>
          <w:lang w:eastAsia="de-DE"/>
        </w:rPr>
        <w:br/>
      </w:r>
      <w:r w:rsidRPr="006B613F">
        <w:rPr>
          <w:rFonts w:ascii="Sennheiser Office" w:eastAsia="Sennheiser Office" w:hAnsi="Sennheiser Office" w:cs="Sennheiser Office"/>
          <w:sz w:val="18"/>
          <w:szCs w:val="18"/>
          <w:lang w:eastAsia="de-DE"/>
        </w:rPr>
        <w:t>T: +31646487412</w:t>
      </w:r>
      <w:r>
        <w:rPr>
          <w:rFonts w:ascii="Sennheiser Office" w:eastAsia="Sennheiser Office" w:hAnsi="Sennheiser Office" w:cs="Sennheiser Office"/>
          <w:sz w:val="18"/>
          <w:szCs w:val="18"/>
          <w:lang w:eastAsia="de-DE"/>
        </w:rPr>
        <w:br/>
      </w:r>
      <w:hyperlink r:id="rId11" w:history="1">
        <w:r w:rsidRPr="006B613F">
          <w:rPr>
            <w:rStyle w:val="Hyperlink"/>
            <w:rFonts w:ascii="Sennheiser Office" w:eastAsia="Sennheiser Office" w:hAnsi="Sennheiser Office" w:cs="Sennheiser Office"/>
            <w:sz w:val="18"/>
            <w:szCs w:val="18"/>
            <w:lang w:val="en-US" w:eastAsia="de-DE"/>
          </w:rPr>
          <w:t>Max.vanderiet@omnicomgroup.com</w:t>
        </w:r>
      </w:hyperlink>
      <w:bookmarkStart w:id="0" w:name="_GoBack"/>
      <w:bookmarkEnd w:id="0"/>
    </w:p>
    <w:sectPr w:rsidR="002A3F92" w:rsidRPr="004F63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nnheiser Office">
    <w:altName w:val="Calibri"/>
    <w:charset w:val="00"/>
    <w:family w:val="swiss"/>
    <w:pitch w:val="variable"/>
    <w:sig w:usb0="A00000AF" w:usb1="500020DB" w:usb2="00000000" w:usb3="00000000" w:csb0="00000093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E5BA1"/>
    <w:multiLevelType w:val="multilevel"/>
    <w:tmpl w:val="07C8F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AFE4FEB"/>
    <w:multiLevelType w:val="multilevel"/>
    <w:tmpl w:val="61741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97D14FF"/>
    <w:multiLevelType w:val="multilevel"/>
    <w:tmpl w:val="56DA4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4EE6D5D"/>
    <w:multiLevelType w:val="multilevel"/>
    <w:tmpl w:val="A7028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F92"/>
    <w:rsid w:val="0000534C"/>
    <w:rsid w:val="000B42B8"/>
    <w:rsid w:val="00132DB0"/>
    <w:rsid w:val="001E5182"/>
    <w:rsid w:val="00270242"/>
    <w:rsid w:val="002A3F92"/>
    <w:rsid w:val="002C55F5"/>
    <w:rsid w:val="00390D05"/>
    <w:rsid w:val="004030B6"/>
    <w:rsid w:val="0046328F"/>
    <w:rsid w:val="004C18F5"/>
    <w:rsid w:val="004F63ED"/>
    <w:rsid w:val="00510345"/>
    <w:rsid w:val="00521DF3"/>
    <w:rsid w:val="00620FE6"/>
    <w:rsid w:val="00625081"/>
    <w:rsid w:val="00696CB7"/>
    <w:rsid w:val="006B613F"/>
    <w:rsid w:val="006E28B1"/>
    <w:rsid w:val="00896DFE"/>
    <w:rsid w:val="008A3E18"/>
    <w:rsid w:val="008D5CD6"/>
    <w:rsid w:val="008D6A03"/>
    <w:rsid w:val="00971177"/>
    <w:rsid w:val="00986B6F"/>
    <w:rsid w:val="009A0FF7"/>
    <w:rsid w:val="00A03417"/>
    <w:rsid w:val="00A23F5E"/>
    <w:rsid w:val="00A5006A"/>
    <w:rsid w:val="00A56100"/>
    <w:rsid w:val="00A818CD"/>
    <w:rsid w:val="00A94DCD"/>
    <w:rsid w:val="00AD77E9"/>
    <w:rsid w:val="00AE2A46"/>
    <w:rsid w:val="00B7043F"/>
    <w:rsid w:val="00BF4B19"/>
    <w:rsid w:val="00CA4DA6"/>
    <w:rsid w:val="00CD6387"/>
    <w:rsid w:val="00D304ED"/>
    <w:rsid w:val="00DD7BAF"/>
    <w:rsid w:val="00DF129A"/>
    <w:rsid w:val="00E26AC0"/>
    <w:rsid w:val="00F535B8"/>
    <w:rsid w:val="00F7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3BF21"/>
  <w15:chartTrackingRefBased/>
  <w15:docId w15:val="{A07AF2E6-0C13-429D-9F0D-F588B1932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2A3F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A3F92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2A3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2A3F92"/>
    <w:rPr>
      <w:b/>
      <w:bCs/>
    </w:rPr>
  </w:style>
  <w:style w:type="character" w:styleId="Nadruk">
    <w:name w:val="Emphasis"/>
    <w:basedOn w:val="Standaardalinea-lettertype"/>
    <w:uiPriority w:val="20"/>
    <w:qFormat/>
    <w:rsid w:val="002A3F92"/>
    <w:rPr>
      <w:i/>
      <w:iCs/>
    </w:rPr>
  </w:style>
  <w:style w:type="character" w:styleId="Hyperlink">
    <w:name w:val="Hyperlink"/>
    <w:basedOn w:val="Standaardalinea-lettertype"/>
    <w:uiPriority w:val="99"/>
    <w:unhideWhenUsed/>
    <w:rsid w:val="002A3F9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A3F92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896DFE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D7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D77E9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5610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5610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5610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5610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561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6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7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7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8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0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5109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2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58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6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7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x.vanderiet@omnicomgroup.com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sennheise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nnheiser-brandzone.com/c/181/XWAThDBw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EC83A524</Template>
  <TotalTime>10</TotalTime>
  <Pages>4</Pages>
  <Words>512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Duivesteijn, Lizzy</dc:creator>
  <cp:keywords/>
  <dc:description/>
  <cp:lastModifiedBy>Meijer, Amber</cp:lastModifiedBy>
  <cp:revision>9</cp:revision>
  <cp:lastPrinted>2019-11-18T12:59:00Z</cp:lastPrinted>
  <dcterms:created xsi:type="dcterms:W3CDTF">2019-11-18T12:48:00Z</dcterms:created>
  <dcterms:modified xsi:type="dcterms:W3CDTF">2019-11-18T12:59:00Z</dcterms:modified>
</cp:coreProperties>
</file>